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C4013" w:rsidRPr="00FC4013" w:rsidTr="00FC4013">
        <w:trPr>
          <w:tblCellSpacing w:w="0" w:type="dxa"/>
        </w:trPr>
        <w:tc>
          <w:tcPr>
            <w:tcW w:w="3348" w:type="dxa"/>
            <w:shd w:val="clear" w:color="auto" w:fill="FFFFFF"/>
            <w:tcMar>
              <w:top w:w="0" w:type="dxa"/>
              <w:left w:w="108" w:type="dxa"/>
              <w:bottom w:w="0" w:type="dxa"/>
              <w:right w:w="108" w:type="dxa"/>
            </w:tcMa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b/>
                <w:bCs/>
                <w:color w:val="000000"/>
                <w:sz w:val="20"/>
                <w:szCs w:val="20"/>
                <w:lang w:eastAsia="vi-VN"/>
              </w:rPr>
              <w:t>BỘ LAO ĐỘNG - THƯƠNG BINH VÀ XÃ HỘI</w:t>
            </w:r>
            <w:r w:rsidRPr="00FC4013">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b/>
                <w:bCs/>
                <w:color w:val="000000"/>
                <w:sz w:val="20"/>
                <w:szCs w:val="20"/>
                <w:lang w:eastAsia="vi-VN"/>
              </w:rPr>
              <w:t>CỘNG HÒA XÃ HỘI CHỦ NGHĨA VIỆT NAM</w:t>
            </w:r>
            <w:r w:rsidRPr="00FC4013">
              <w:rPr>
                <w:rFonts w:ascii="Arial" w:eastAsia="Times New Roman" w:hAnsi="Arial" w:cs="Arial"/>
                <w:b/>
                <w:bCs/>
                <w:color w:val="000000"/>
                <w:sz w:val="20"/>
                <w:szCs w:val="20"/>
                <w:lang w:eastAsia="vi-VN"/>
              </w:rPr>
              <w:br/>
              <w:t>Độc lập - Tự do - Hạnh phúc</w:t>
            </w:r>
            <w:r w:rsidRPr="00FC4013">
              <w:rPr>
                <w:rFonts w:ascii="Arial" w:eastAsia="Times New Roman" w:hAnsi="Arial" w:cs="Arial"/>
                <w:b/>
                <w:bCs/>
                <w:color w:val="000000"/>
                <w:sz w:val="20"/>
                <w:szCs w:val="20"/>
                <w:lang w:eastAsia="vi-VN"/>
              </w:rPr>
              <w:br/>
              <w:t>---------------</w:t>
            </w:r>
          </w:p>
        </w:tc>
      </w:tr>
      <w:tr w:rsidR="00FC4013" w:rsidRPr="00FC4013" w:rsidTr="00FC4013">
        <w:trPr>
          <w:tblCellSpacing w:w="0" w:type="dxa"/>
        </w:trPr>
        <w:tc>
          <w:tcPr>
            <w:tcW w:w="3348" w:type="dxa"/>
            <w:shd w:val="clear" w:color="auto" w:fill="FFFFFF"/>
            <w:tcMar>
              <w:top w:w="0" w:type="dxa"/>
              <w:left w:w="108" w:type="dxa"/>
              <w:bottom w:w="0" w:type="dxa"/>
              <w:right w:w="108" w:type="dxa"/>
            </w:tcMa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Số: 17/2019/TT-BLĐTBXH</w:t>
            </w:r>
          </w:p>
        </w:tc>
        <w:tc>
          <w:tcPr>
            <w:tcW w:w="5508" w:type="dxa"/>
            <w:shd w:val="clear" w:color="auto" w:fill="FFFFFF"/>
            <w:tcMar>
              <w:top w:w="0" w:type="dxa"/>
              <w:left w:w="108" w:type="dxa"/>
              <w:bottom w:w="0" w:type="dxa"/>
              <w:right w:w="108" w:type="dxa"/>
            </w:tcMar>
            <w:hideMark/>
          </w:tcPr>
          <w:p w:rsidR="00FC4013" w:rsidRPr="00FC4013" w:rsidRDefault="00FC4013" w:rsidP="00FC4013">
            <w:pPr>
              <w:spacing w:before="120" w:after="120" w:line="234" w:lineRule="atLeast"/>
              <w:jc w:val="righ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Hà Nội, ngày 06 tháng 11 năm 2019</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p w:rsidR="00FC4013" w:rsidRPr="00FC4013" w:rsidRDefault="00FC4013" w:rsidP="00FC4013">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FC4013">
        <w:rPr>
          <w:rFonts w:ascii="Arial" w:eastAsia="Times New Roman" w:hAnsi="Arial" w:cs="Arial"/>
          <w:b/>
          <w:bCs/>
          <w:color w:val="000000"/>
          <w:sz w:val="18"/>
          <w:szCs w:val="18"/>
          <w:lang w:eastAsia="vi-VN"/>
        </w:rPr>
        <w:t>THÔNG TƯ</w:t>
      </w:r>
      <w:bookmarkEnd w:id="0"/>
    </w:p>
    <w:p w:rsidR="00FC4013" w:rsidRPr="00FC4013" w:rsidRDefault="00FC4013" w:rsidP="00FC4013">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FC4013">
        <w:rPr>
          <w:rFonts w:ascii="Arial" w:eastAsia="Times New Roman" w:hAnsi="Arial" w:cs="Arial"/>
          <w:color w:val="000000"/>
          <w:sz w:val="20"/>
          <w:szCs w:val="20"/>
          <w:lang w:eastAsia="vi-VN"/>
        </w:rPr>
        <w:t>HƯỚNG DẪN XÁC ĐỊNH CHI PHÍ TIỀN LƯƠNG, CHI PHÍ NHÂN CÔNG TRONG GIÁ, ĐƠN GIÁ SẢN PHẨM, DỊCH VỤ CÔNG SỬ DỤNG KINH PHÍ NGÂN SÁCH NHÀ NƯỚC DO DOANH NGHIỆP THỰC HIỆN</w:t>
      </w:r>
      <w:bookmarkEnd w:id="1"/>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Căn cứ Nghị định số 14/2017/NĐ-CP ngày 17 tháng 02 năm 2017 của Chính phủ quy định chức năng; nhiệm vụ, quyền hạn và cơ cấu tổ chức của Bộ Lao động - Thương binh và Xã hội;</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Căn cứ Nghị định số </w:t>
      </w:r>
      <w:hyperlink r:id="rId7" w:tgtFrame="_blank" w:tooltip="Nghị định 32/2019/NĐ-CP" w:history="1">
        <w:r w:rsidRPr="00FC4013">
          <w:rPr>
            <w:rFonts w:ascii="Arial" w:eastAsia="Times New Roman" w:hAnsi="Arial" w:cs="Arial"/>
            <w:i/>
            <w:iCs/>
            <w:color w:val="0E70C3"/>
            <w:sz w:val="20"/>
            <w:szCs w:val="20"/>
            <w:lang w:eastAsia="vi-VN"/>
          </w:rPr>
          <w:t>32/2019/NĐ-CP</w:t>
        </w:r>
      </w:hyperlink>
      <w:r w:rsidRPr="00FC4013">
        <w:rPr>
          <w:rFonts w:ascii="Arial" w:eastAsia="Times New Roman" w:hAnsi="Arial" w:cs="Arial"/>
          <w:i/>
          <w:iCs/>
          <w:color w:val="000000"/>
          <w:sz w:val="20"/>
          <w:szCs w:val="20"/>
          <w:lang w:eastAsia="vi-VN"/>
        </w:rPr>
        <w:t> ngày 10 tháng 4 năm 2019 của Chính phủ quy định giao nhiệm vụ, đặt hàng hoặc đấu thầu cung cấp sản phẩm, dịch vụ công sử dụng ngân sách nhà nước từ nguồn kinh phí chi thường xuyên;</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Theo đề nghị của Cục trưởng Cục Quan hệ lao động và Tiền lương;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Bộ trưởng Bộ Lao động - Thương binh và Xã hội ban hành Thông tư hướng dẫn xác định chi phí tiền lương, chi phí nhân công trong giá, đơn giá sản phẩm, dịch vụ công sử dụng kinh phí ngân sách nhà nước do doanh nghiệp thực hiện.</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bookmarkStart w:id="2" w:name="dieu_1"/>
      <w:r w:rsidRPr="00FC4013">
        <w:rPr>
          <w:rFonts w:ascii="Arial" w:eastAsia="Times New Roman" w:hAnsi="Arial" w:cs="Arial"/>
          <w:b/>
          <w:bCs/>
          <w:color w:val="000000"/>
          <w:sz w:val="20"/>
          <w:szCs w:val="20"/>
          <w:lang w:eastAsia="vi-VN"/>
        </w:rPr>
        <w:t>Điều 1. Phạm vi điều chỉnh</w:t>
      </w:r>
      <w:bookmarkEnd w:id="2"/>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Thông tư này hướng dẫn việc xác định chi phí tiền lương, chi phí nhân công trong giá, đơn giá sản phẩm, dịch vụ công ích quy định tại Phụ lục II và dịch vụ sự nghiệp công quy định tại Biểu 02 Phụ lục I ban hành kèm theo Nghị định số </w:t>
      </w:r>
      <w:hyperlink r:id="rId8" w:tgtFrame="_blank" w:tooltip="Nghị định 32/2019/NĐ-CP" w:history="1">
        <w:r w:rsidRPr="00FC4013">
          <w:rPr>
            <w:rFonts w:ascii="Arial" w:eastAsia="Times New Roman" w:hAnsi="Arial" w:cs="Arial"/>
            <w:color w:val="0E70C3"/>
            <w:sz w:val="20"/>
            <w:szCs w:val="20"/>
            <w:lang w:eastAsia="vi-VN"/>
          </w:rPr>
          <w:t>32/2019/NĐ-CP</w:t>
        </w:r>
      </w:hyperlink>
      <w:r w:rsidRPr="00FC4013">
        <w:rPr>
          <w:rFonts w:ascii="Arial" w:eastAsia="Times New Roman" w:hAnsi="Arial" w:cs="Arial"/>
          <w:color w:val="000000"/>
          <w:sz w:val="20"/>
          <w:szCs w:val="20"/>
          <w:lang w:eastAsia="vi-VN"/>
        </w:rPr>
        <w:t> ngày 10 tháng 4 năm 2019 của Chính phủ quy định giao nhiệm vụ, đặt hàng hoặc đấu thầu cung cấp sản phẩm, dịch vụ công sử dụng ngân sách nhà nước từ nguồn kinh phí chi thường xuyên do doanh nghiệp thực hiện.</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bookmarkStart w:id="3" w:name="dieu_2"/>
      <w:r w:rsidRPr="00FC4013">
        <w:rPr>
          <w:rFonts w:ascii="Arial" w:eastAsia="Times New Roman" w:hAnsi="Arial" w:cs="Arial"/>
          <w:b/>
          <w:bCs/>
          <w:color w:val="000000"/>
          <w:sz w:val="20"/>
          <w:szCs w:val="20"/>
          <w:lang w:eastAsia="vi-VN"/>
        </w:rPr>
        <w:t>Điều 2. Đối tượng áp dụng</w:t>
      </w:r>
      <w:bookmarkEnd w:id="3"/>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Người lao động, người quản lý doanh nghiệp tham gia thực hiện các sản phẩm, dịch vụ công; doanh nghiệp, cơ quan, tổ chức, cá nhân có liên quan đến việc lập, thẩm định, phê duyệt dự toán, quyết định giá, đơn giá sản phẩm, dịch vụ công và thanh toán kinh phí thực hiện sản phẩm, dịch vụ công thuộc phạm vi điều chỉnh của Thông tư này.</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bookmarkStart w:id="4" w:name="dieu_3"/>
      <w:r w:rsidRPr="00FC4013">
        <w:rPr>
          <w:rFonts w:ascii="Arial" w:eastAsia="Times New Roman" w:hAnsi="Arial" w:cs="Arial"/>
          <w:b/>
          <w:bCs/>
          <w:color w:val="000000"/>
          <w:sz w:val="20"/>
          <w:szCs w:val="20"/>
          <w:lang w:eastAsia="vi-VN"/>
        </w:rPr>
        <w:t>Điều 3. Căn cứ xác định chi phí tiền lương, chi phí nhân công trong giá, đơn giá sản phẩm, dịch vụ công</w:t>
      </w:r>
      <w:bookmarkEnd w:id="4"/>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 Chi phí tiền lương, chi phí nhân công trong giá, đơn giá sản phẩm, dịch vụ công được xác định căn cứ vào định mức lao động (thuộc định mức kinh tế kỹ thuật, định mức nhân công, định mức chi phí) do Bộ, ngành, Ủy ban nhân dân cấp tỉnh ban hành, tiền lương và chi phí khác của lao động trực tiếp sản xuất, lao động chuyên môn, nghiệp vụ, thừa hành, phục vụ, lao động quản lý doanh nghiệp tham gia thực hiện sản phẩm, dịch vụ công.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 Tiền lương của lao động trực tiếp sản xuất và lao động chuyên môn, nghiệp vụ, thừa hành, phục vụ xác định trên cơ sở hệ số lương cấp bậc, hệ số phụ cấp lương của lao động thực hiện sản phẩm, dịch vụ công nhân với mức lương cơ sở do Chính phủ quy định và hệ số điều chỉnh tăng thêm theo từng vùng.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 Tiền lương của lao động quản lý doanh nghiệp (gồm: Chủ tịch Hội đồng quản trị hoặc Chủ tịch Hội đồng thành viên hoặc Chủ tịch công ty; Thành viên Hội đồng quản trị hoặc Thành viên Hội đồng thành viên; Trưởng ban kiểm soát; Kiểm soát viên; Tổng giám đốc hoặc Giám đốc; Phó Tổng giám đốc hoặc Phó Giám đốc; Kế toán trưởng) được xác định trên cơ sở mức lương cơ bản theo hạng tổng công ty và công ty.</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 Chi phí khác tính trong chi phí tiền lương, chi phí nhân công gồm: chi phí bảo hiểm xã hội, bảo hiểm y tế, bảo hiểm thất nghiệp, kinh phí công đoàn thuộc trách nhiệm đóng của người sử dụng lao động được xác định theo quy định của pháp luật; chi phí ăn ca và chế độ khác của từng loại lao động (nếu có) theo quy định pháp luật.</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bookmarkStart w:id="5" w:name="dieu_4"/>
      <w:r w:rsidRPr="00FC4013">
        <w:rPr>
          <w:rFonts w:ascii="Arial" w:eastAsia="Times New Roman" w:hAnsi="Arial" w:cs="Arial"/>
          <w:b/>
          <w:bCs/>
          <w:color w:val="000000"/>
          <w:sz w:val="20"/>
          <w:szCs w:val="20"/>
          <w:lang w:eastAsia="vi-VN"/>
        </w:rPr>
        <w:lastRenderedPageBreak/>
        <w:t>Điều 4. Xác định tiền lương của lao động trực tiếp sản xuất, lao động chuyên môn, nghiệp vụ, thừa hành, phục vụ</w:t>
      </w:r>
      <w:bookmarkEnd w:id="5"/>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Tiền lương của lao động trực tiếp sản xuất và lao động chuyên môn, nghiệp vụ, thừa hành, phục vụ tính trong giá, đơn giá sản phẩm, dịch vụ công được xác định theo công thức sau:</w:t>
      </w:r>
    </w:p>
    <w:p w:rsidR="00FC4013" w:rsidRPr="00FC4013" w:rsidRDefault="00FC4013" w:rsidP="00FC4013">
      <w:pPr>
        <w:shd w:val="clear" w:color="auto" w:fill="FFFFFF"/>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noProof/>
          <w:color w:val="000000"/>
          <w:sz w:val="20"/>
          <w:szCs w:val="20"/>
          <w:lang w:eastAsia="vi-VN"/>
        </w:rPr>
        <w:drawing>
          <wp:inline distT="0" distB="0" distL="0" distR="0">
            <wp:extent cx="1657350" cy="590550"/>
            <wp:effectExtent l="0" t="0" r="0" b="0"/>
            <wp:docPr id="4" name="Picture 4" descr="https://thuvienphapluat.vn/doc2htm/0042775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27753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590550"/>
                    </a:xfrm>
                    <a:prstGeom prst="rect">
                      <a:avLst/>
                    </a:prstGeom>
                    <a:noFill/>
                    <a:ln>
                      <a:noFill/>
                    </a:ln>
                  </pic:spPr>
                </pic:pic>
              </a:graphicData>
            </a:graphic>
          </wp:inline>
        </w:drawing>
      </w:r>
      <w:r w:rsidRPr="00FC4013">
        <w:rPr>
          <w:rFonts w:ascii="Arial" w:eastAsia="Times New Roman" w:hAnsi="Arial" w:cs="Arial"/>
          <w:color w:val="000000"/>
          <w:sz w:val="20"/>
          <w:szCs w:val="20"/>
          <w:lang w:eastAsia="vi-VN"/>
        </w:rPr>
        <w:t>                 (1)</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Trong đó:</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1. </w:t>
      </w:r>
      <w:r w:rsidRPr="00FC4013">
        <w:rPr>
          <w:rFonts w:ascii="Arial" w:eastAsia="Times New Roman" w:hAnsi="Arial" w:cs="Arial"/>
          <w:b/>
          <w:bCs/>
          <w:color w:val="000000"/>
          <w:sz w:val="20"/>
          <w:szCs w:val="20"/>
          <w:lang w:eastAsia="vi-VN"/>
        </w:rPr>
        <w:t>V</w:t>
      </w:r>
      <w:r w:rsidRPr="00FC4013">
        <w:rPr>
          <w:rFonts w:ascii="Arial" w:eastAsia="Times New Roman" w:hAnsi="Arial" w:cs="Arial"/>
          <w:color w:val="000000"/>
          <w:sz w:val="20"/>
          <w:szCs w:val="20"/>
          <w:vertAlign w:val="subscript"/>
          <w:lang w:eastAsia="vi-VN"/>
        </w:rPr>
        <w:t>lđ</w:t>
      </w:r>
      <w:r w:rsidRPr="00FC4013">
        <w:rPr>
          <w:rFonts w:ascii="Arial" w:eastAsia="Times New Roman" w:hAnsi="Arial" w:cs="Arial"/>
          <w:color w:val="000000"/>
          <w:sz w:val="20"/>
          <w:szCs w:val="20"/>
          <w:lang w:eastAsia="vi-VN"/>
        </w:rPr>
        <w:t>: là tiền lương của từng loại lao động trực tiếp sản xuất và lao động chuyên môn, nghiệp vụ, thừa hành, phục vụ tính trong giá, đơn giá sản phẩm, dịch vụ công.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2. </w:t>
      </w:r>
      <w:r w:rsidRPr="00FC4013">
        <w:rPr>
          <w:rFonts w:ascii="Arial" w:eastAsia="Times New Roman" w:hAnsi="Arial" w:cs="Arial"/>
          <w:b/>
          <w:bCs/>
          <w:color w:val="000000"/>
          <w:sz w:val="20"/>
          <w:szCs w:val="20"/>
          <w:lang w:eastAsia="vi-VN"/>
        </w:rPr>
        <w:t>n</w:t>
      </w:r>
      <w:r w:rsidRPr="00FC4013">
        <w:rPr>
          <w:rFonts w:ascii="Arial" w:eastAsia="Times New Roman" w:hAnsi="Arial" w:cs="Arial"/>
          <w:color w:val="000000"/>
          <w:sz w:val="20"/>
          <w:szCs w:val="20"/>
          <w:lang w:eastAsia="vi-VN"/>
        </w:rPr>
        <w:t>: số chức danh, công việc trong từng loại lao động trực tiếp sản xuất và lao động chuyên môn, nghiệp vụ, thừa hành, phục vụ tính trong giá, đơn giá sản phẩm, dịch vụ công.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3. </w:t>
      </w:r>
      <w:r w:rsidRPr="00FC4013">
        <w:rPr>
          <w:rFonts w:ascii="Arial" w:eastAsia="Times New Roman" w:hAnsi="Arial" w:cs="Arial"/>
          <w:b/>
          <w:bCs/>
          <w:color w:val="000000"/>
          <w:sz w:val="20"/>
          <w:szCs w:val="20"/>
          <w:lang w:eastAsia="vi-VN"/>
        </w:rPr>
        <w:t>T</w:t>
      </w:r>
      <w:r w:rsidRPr="00FC4013">
        <w:rPr>
          <w:rFonts w:ascii="Arial" w:eastAsia="Times New Roman" w:hAnsi="Arial" w:cs="Arial"/>
          <w:color w:val="000000"/>
          <w:sz w:val="20"/>
          <w:szCs w:val="20"/>
          <w:vertAlign w:val="subscript"/>
          <w:lang w:eastAsia="vi-VN"/>
        </w:rPr>
        <w:t>lđi</w:t>
      </w:r>
      <w:r w:rsidRPr="00FC4013">
        <w:rPr>
          <w:rFonts w:ascii="Arial" w:eastAsia="Times New Roman" w:hAnsi="Arial" w:cs="Arial"/>
          <w:color w:val="000000"/>
          <w:sz w:val="20"/>
          <w:szCs w:val="20"/>
          <w:lang w:eastAsia="vi-VN"/>
        </w:rPr>
        <w:t>: là tổng số ngày công định mức lao động của chức danh, công việc thứ i trong từng loại lao động để thực hiện sản phẩm, dịch vụ công, được xác định trên cơ sở hao phí lao động tổng hợp cho sản phẩm, dịch vụ công và được quy đổi ra ngày công theo khối lượng, yêu cầu công việc của sản phẩm, dịch vụ công và hệ thống định mức lao động do Bộ, ngành, Ủy ban nhân dân cấp tỉnh ban hành.</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4. </w:t>
      </w:r>
      <w:r w:rsidRPr="00FC4013">
        <w:rPr>
          <w:rFonts w:ascii="Arial" w:eastAsia="Times New Roman" w:hAnsi="Arial" w:cs="Arial"/>
          <w:b/>
          <w:bCs/>
          <w:color w:val="000000"/>
          <w:sz w:val="20"/>
          <w:szCs w:val="20"/>
          <w:lang w:eastAsia="vi-VN"/>
        </w:rPr>
        <w:t>ML</w:t>
      </w:r>
      <w:r w:rsidRPr="00FC4013">
        <w:rPr>
          <w:rFonts w:ascii="Arial" w:eastAsia="Times New Roman" w:hAnsi="Arial" w:cs="Arial"/>
          <w:color w:val="000000"/>
          <w:sz w:val="20"/>
          <w:szCs w:val="20"/>
          <w:vertAlign w:val="subscript"/>
          <w:lang w:eastAsia="vi-VN"/>
        </w:rPr>
        <w:t>thi</w:t>
      </w:r>
      <w:r w:rsidRPr="00FC4013">
        <w:rPr>
          <w:rFonts w:ascii="Arial" w:eastAsia="Times New Roman" w:hAnsi="Arial" w:cs="Arial"/>
          <w:color w:val="000000"/>
          <w:sz w:val="20"/>
          <w:szCs w:val="20"/>
          <w:lang w:eastAsia="vi-VN"/>
        </w:rPr>
        <w:t>: là mức lương theo tháng của chức danh, công việc thứ i trong từng loại lao động tính trong giá, đơn giá sản phẩm, dịch vụ công, được xác định theo công thức sau:</w:t>
      </w:r>
    </w:p>
    <w:p w:rsidR="00FC4013" w:rsidRPr="00FC4013" w:rsidRDefault="00FC4013" w:rsidP="00FC4013">
      <w:pPr>
        <w:shd w:val="clear" w:color="auto" w:fill="FFFFFF"/>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b/>
          <w:bCs/>
          <w:color w:val="000000"/>
          <w:sz w:val="20"/>
          <w:szCs w:val="20"/>
          <w:lang w:eastAsia="vi-VN"/>
        </w:rPr>
        <w:t>ML</w:t>
      </w:r>
      <w:r w:rsidRPr="00FC4013">
        <w:rPr>
          <w:rFonts w:ascii="Arial" w:eastAsia="Times New Roman" w:hAnsi="Arial" w:cs="Arial"/>
          <w:color w:val="000000"/>
          <w:sz w:val="20"/>
          <w:szCs w:val="20"/>
          <w:vertAlign w:val="subscript"/>
          <w:lang w:eastAsia="vi-VN"/>
        </w:rPr>
        <w:t>thi</w:t>
      </w:r>
      <w:r w:rsidRPr="00FC4013">
        <w:rPr>
          <w:rFonts w:ascii="Arial" w:eastAsia="Times New Roman" w:hAnsi="Arial" w:cs="Arial"/>
          <w:color w:val="000000"/>
          <w:sz w:val="20"/>
          <w:szCs w:val="20"/>
          <w:lang w:eastAsia="vi-VN"/>
        </w:rPr>
        <w:t> = (</w:t>
      </w:r>
      <w:r w:rsidRPr="00FC4013">
        <w:rPr>
          <w:rFonts w:ascii="Arial" w:eastAsia="Times New Roman" w:hAnsi="Arial" w:cs="Arial"/>
          <w:b/>
          <w:bCs/>
          <w:color w:val="000000"/>
          <w:sz w:val="20"/>
          <w:szCs w:val="20"/>
          <w:lang w:eastAsia="vi-VN"/>
        </w:rPr>
        <w:t>H</w:t>
      </w:r>
      <w:r w:rsidRPr="00FC4013">
        <w:rPr>
          <w:rFonts w:ascii="Arial" w:eastAsia="Times New Roman" w:hAnsi="Arial" w:cs="Arial"/>
          <w:color w:val="000000"/>
          <w:sz w:val="20"/>
          <w:szCs w:val="20"/>
          <w:vertAlign w:val="subscript"/>
          <w:lang w:eastAsia="vi-VN"/>
        </w:rPr>
        <w:t>cbi</w:t>
      </w:r>
      <w:r w:rsidRPr="00FC4013">
        <w:rPr>
          <w:rFonts w:ascii="Arial" w:eastAsia="Times New Roman" w:hAnsi="Arial" w:cs="Arial"/>
          <w:color w:val="000000"/>
          <w:sz w:val="20"/>
          <w:szCs w:val="20"/>
          <w:lang w:eastAsia="vi-VN"/>
        </w:rPr>
        <w:t> + </w:t>
      </w:r>
      <w:r w:rsidRPr="00FC4013">
        <w:rPr>
          <w:rFonts w:ascii="Arial" w:eastAsia="Times New Roman" w:hAnsi="Arial" w:cs="Arial"/>
          <w:b/>
          <w:bCs/>
          <w:color w:val="000000"/>
          <w:sz w:val="20"/>
          <w:szCs w:val="20"/>
          <w:lang w:eastAsia="vi-VN"/>
        </w:rPr>
        <w:t>H</w:t>
      </w:r>
      <w:r w:rsidRPr="00FC4013">
        <w:rPr>
          <w:rFonts w:ascii="Arial" w:eastAsia="Times New Roman" w:hAnsi="Arial" w:cs="Arial"/>
          <w:color w:val="000000"/>
          <w:sz w:val="20"/>
          <w:szCs w:val="20"/>
          <w:vertAlign w:val="subscript"/>
          <w:lang w:eastAsia="vi-VN"/>
        </w:rPr>
        <w:t>pci</w:t>
      </w:r>
      <w:r w:rsidRPr="00FC4013">
        <w:rPr>
          <w:rFonts w:ascii="Arial" w:eastAsia="Times New Roman" w:hAnsi="Arial" w:cs="Arial"/>
          <w:color w:val="000000"/>
          <w:sz w:val="20"/>
          <w:szCs w:val="20"/>
          <w:lang w:eastAsia="vi-VN"/>
        </w:rPr>
        <w:t>) x </w:t>
      </w:r>
      <w:r w:rsidRPr="00FC4013">
        <w:rPr>
          <w:rFonts w:ascii="Arial" w:eastAsia="Times New Roman" w:hAnsi="Arial" w:cs="Arial"/>
          <w:b/>
          <w:bCs/>
          <w:color w:val="000000"/>
          <w:sz w:val="20"/>
          <w:szCs w:val="20"/>
          <w:lang w:eastAsia="vi-VN"/>
        </w:rPr>
        <w:t>ML</w:t>
      </w:r>
      <w:r w:rsidRPr="00FC4013">
        <w:rPr>
          <w:rFonts w:ascii="Arial" w:eastAsia="Times New Roman" w:hAnsi="Arial" w:cs="Arial"/>
          <w:color w:val="000000"/>
          <w:sz w:val="20"/>
          <w:szCs w:val="20"/>
          <w:vertAlign w:val="subscript"/>
          <w:lang w:eastAsia="vi-VN"/>
        </w:rPr>
        <w:t>cs</w:t>
      </w:r>
      <w:r w:rsidRPr="00FC4013">
        <w:rPr>
          <w:rFonts w:ascii="Arial" w:eastAsia="Times New Roman" w:hAnsi="Arial" w:cs="Arial"/>
          <w:color w:val="000000"/>
          <w:sz w:val="20"/>
          <w:szCs w:val="20"/>
          <w:lang w:eastAsia="vi-VN"/>
        </w:rPr>
        <w:t> x (1 + </w:t>
      </w:r>
      <w:r w:rsidRPr="00FC4013">
        <w:rPr>
          <w:rFonts w:ascii="Arial" w:eastAsia="Times New Roman" w:hAnsi="Arial" w:cs="Arial"/>
          <w:b/>
          <w:bCs/>
          <w:color w:val="000000"/>
          <w:sz w:val="20"/>
          <w:szCs w:val="20"/>
          <w:lang w:eastAsia="vi-VN"/>
        </w:rPr>
        <w:t>H</w:t>
      </w:r>
      <w:r w:rsidRPr="00FC4013">
        <w:rPr>
          <w:rFonts w:ascii="Arial" w:eastAsia="Times New Roman" w:hAnsi="Arial" w:cs="Arial"/>
          <w:color w:val="000000"/>
          <w:sz w:val="20"/>
          <w:szCs w:val="20"/>
          <w:vertAlign w:val="subscript"/>
          <w:lang w:eastAsia="vi-VN"/>
        </w:rPr>
        <w:t>đc</w:t>
      </w:r>
      <w:r w:rsidRPr="00FC4013">
        <w:rPr>
          <w:rFonts w:ascii="Arial" w:eastAsia="Times New Roman" w:hAnsi="Arial" w:cs="Arial"/>
          <w:color w:val="000000"/>
          <w:sz w:val="20"/>
          <w:szCs w:val="20"/>
          <w:lang w:eastAsia="vi-VN"/>
        </w:rPr>
        <w:t>)        (2)</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Trong đó:</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w:t>
      </w:r>
      <w:r w:rsidRPr="00FC4013">
        <w:rPr>
          <w:rFonts w:ascii="Arial" w:eastAsia="Times New Roman" w:hAnsi="Arial" w:cs="Arial"/>
          <w:b/>
          <w:bCs/>
          <w:color w:val="000000"/>
          <w:sz w:val="20"/>
          <w:szCs w:val="20"/>
          <w:lang w:eastAsia="vi-VN"/>
        </w:rPr>
        <w:t>H</w:t>
      </w:r>
      <w:r w:rsidRPr="00FC4013">
        <w:rPr>
          <w:rFonts w:ascii="Arial" w:eastAsia="Times New Roman" w:hAnsi="Arial" w:cs="Arial"/>
          <w:color w:val="000000"/>
          <w:sz w:val="20"/>
          <w:szCs w:val="20"/>
          <w:vertAlign w:val="subscript"/>
          <w:lang w:eastAsia="vi-VN"/>
        </w:rPr>
        <w:t>cbi</w:t>
      </w:r>
      <w:r w:rsidRPr="00FC4013">
        <w:rPr>
          <w:rFonts w:ascii="Arial" w:eastAsia="Times New Roman" w:hAnsi="Arial" w:cs="Arial"/>
          <w:color w:val="000000"/>
          <w:sz w:val="20"/>
          <w:szCs w:val="20"/>
          <w:lang w:eastAsia="vi-VN"/>
        </w:rPr>
        <w:t>: là hệ số lương cấp bậc công việc của chức danh, công việc thứ i trong từng loại lao động theo định mức kinh tế kỹ thuật do các Bộ, ngành, Ủy ban nhân dân cấp tỉnh ban hành trên cơ sở hệ số lương của từng loại lao động quy định tại Mục I và Mục II Phụ lục ban hành kèm theo Thông tư này.</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w:t>
      </w:r>
      <w:r w:rsidRPr="00FC4013">
        <w:rPr>
          <w:rFonts w:ascii="Arial" w:eastAsia="Times New Roman" w:hAnsi="Arial" w:cs="Arial"/>
          <w:b/>
          <w:bCs/>
          <w:color w:val="000000"/>
          <w:sz w:val="20"/>
          <w:szCs w:val="20"/>
          <w:lang w:eastAsia="vi-VN"/>
        </w:rPr>
        <w:t>H</w:t>
      </w:r>
      <w:r w:rsidRPr="00FC4013">
        <w:rPr>
          <w:rFonts w:ascii="Arial" w:eastAsia="Times New Roman" w:hAnsi="Arial" w:cs="Arial"/>
          <w:color w:val="000000"/>
          <w:sz w:val="20"/>
          <w:szCs w:val="20"/>
          <w:vertAlign w:val="subscript"/>
          <w:lang w:eastAsia="vi-VN"/>
        </w:rPr>
        <w:t>pci</w:t>
      </w:r>
      <w:r w:rsidRPr="00FC4013">
        <w:rPr>
          <w:rFonts w:ascii="Arial" w:eastAsia="Times New Roman" w:hAnsi="Arial" w:cs="Arial"/>
          <w:color w:val="000000"/>
          <w:sz w:val="20"/>
          <w:szCs w:val="20"/>
          <w:lang w:eastAsia="vi-VN"/>
        </w:rPr>
        <w:t>: là hệ số phụ cấp lương của chức danh, công việc thứ i trong từng loại lao động, bao gồm: phụ cấp nặng nhọc, độc hại, nguy hiểm; phụ cấp khu vực; phụ cấp lưu động; phụ cấp trách nhiệm công việc; phụ cấp chức vụ; phụ cấp thu hút và hệ số không ổn định sản xuất (nếu có) quy định tại Mục III Phụ lục ban hành kèm theo Thông tư này.</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 </w:t>
      </w:r>
      <w:r w:rsidRPr="00FC4013">
        <w:rPr>
          <w:rFonts w:ascii="Arial" w:eastAsia="Times New Roman" w:hAnsi="Arial" w:cs="Arial"/>
          <w:b/>
          <w:bCs/>
          <w:color w:val="000000"/>
          <w:sz w:val="20"/>
          <w:szCs w:val="20"/>
          <w:lang w:eastAsia="vi-VN"/>
        </w:rPr>
        <w:t>ML</w:t>
      </w:r>
      <w:r w:rsidRPr="00FC4013">
        <w:rPr>
          <w:rFonts w:ascii="Arial" w:eastAsia="Times New Roman" w:hAnsi="Arial" w:cs="Arial"/>
          <w:color w:val="000000"/>
          <w:sz w:val="20"/>
          <w:szCs w:val="20"/>
          <w:vertAlign w:val="subscript"/>
          <w:lang w:eastAsia="vi-VN"/>
        </w:rPr>
        <w:t>cs</w:t>
      </w:r>
      <w:r w:rsidRPr="00FC4013">
        <w:rPr>
          <w:rFonts w:ascii="Arial" w:eastAsia="Times New Roman" w:hAnsi="Arial" w:cs="Arial"/>
          <w:color w:val="000000"/>
          <w:sz w:val="20"/>
          <w:szCs w:val="20"/>
          <w:lang w:eastAsia="vi-VN"/>
        </w:rPr>
        <w:t>: là mức lương cơ sở do Chính phủ quy định theo từng thời kỳ.</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d) </w:t>
      </w:r>
      <w:r w:rsidRPr="00FC4013">
        <w:rPr>
          <w:rFonts w:ascii="Arial" w:eastAsia="Times New Roman" w:hAnsi="Arial" w:cs="Arial"/>
          <w:b/>
          <w:bCs/>
          <w:color w:val="000000"/>
          <w:sz w:val="20"/>
          <w:szCs w:val="20"/>
          <w:lang w:eastAsia="vi-VN"/>
        </w:rPr>
        <w:t>H</w:t>
      </w:r>
      <w:r w:rsidRPr="00FC4013">
        <w:rPr>
          <w:rFonts w:ascii="Arial" w:eastAsia="Times New Roman" w:hAnsi="Arial" w:cs="Arial"/>
          <w:color w:val="000000"/>
          <w:sz w:val="20"/>
          <w:szCs w:val="20"/>
          <w:vertAlign w:val="subscript"/>
          <w:lang w:eastAsia="vi-VN"/>
        </w:rPr>
        <w:t>đc</w:t>
      </w:r>
      <w:r w:rsidRPr="00FC4013">
        <w:rPr>
          <w:rFonts w:ascii="Arial" w:eastAsia="Times New Roman" w:hAnsi="Arial" w:cs="Arial"/>
          <w:color w:val="000000"/>
          <w:sz w:val="20"/>
          <w:szCs w:val="20"/>
          <w:lang w:eastAsia="vi-VN"/>
        </w:rPr>
        <w:t>: là hệ số điều chỉnh tăng thêm tiền lương do các Bộ, ngành, Ủy ban nhân dân cấp tỉnh quyết định nhưng không vượt quá hệ số 1,2 đối với địa bàn thuộc vùng I; không quá hệ số 0,9 đối với địa bàn thuộc vùng II; không quá hệ số 0,7 đối với địa bàn thuộc vùng III và không quá hệ số 0,5 đối với địa bàn thuộc vùng IV. Địa bàn thuộc vùng I, II, III, IV được thực hiện theo địa bàn áp dụng mức lương tối thiểu vùng do Chính phủ quy định theo từng thời kỳ.</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Khi xác định </w:t>
      </w:r>
      <w:r w:rsidRPr="00FC4013">
        <w:rPr>
          <w:rFonts w:ascii="Arial" w:eastAsia="Times New Roman" w:hAnsi="Arial" w:cs="Arial"/>
          <w:b/>
          <w:bCs/>
          <w:color w:val="000000"/>
          <w:sz w:val="20"/>
          <w:szCs w:val="20"/>
          <w:lang w:eastAsia="vi-VN"/>
        </w:rPr>
        <w:t>ML</w:t>
      </w:r>
      <w:r w:rsidRPr="00FC4013">
        <w:rPr>
          <w:rFonts w:ascii="Arial" w:eastAsia="Times New Roman" w:hAnsi="Arial" w:cs="Arial"/>
          <w:color w:val="000000"/>
          <w:sz w:val="20"/>
          <w:szCs w:val="20"/>
          <w:vertAlign w:val="subscript"/>
          <w:lang w:eastAsia="vi-VN"/>
        </w:rPr>
        <w:t>thi</w:t>
      </w:r>
      <w:r w:rsidRPr="00FC4013">
        <w:rPr>
          <w:rFonts w:ascii="Arial" w:eastAsia="Times New Roman" w:hAnsi="Arial" w:cs="Arial"/>
          <w:color w:val="000000"/>
          <w:sz w:val="20"/>
          <w:szCs w:val="20"/>
          <w:lang w:eastAsia="vi-VN"/>
        </w:rPr>
        <w:t> theo công thức (2), đối với chức danh, công việc có </w:t>
      </w:r>
      <w:r w:rsidRPr="00FC4013">
        <w:rPr>
          <w:rFonts w:ascii="Arial" w:eastAsia="Times New Roman" w:hAnsi="Arial" w:cs="Arial"/>
          <w:b/>
          <w:bCs/>
          <w:color w:val="000000"/>
          <w:sz w:val="20"/>
          <w:szCs w:val="20"/>
          <w:lang w:eastAsia="vi-VN"/>
        </w:rPr>
        <w:t>ML</w:t>
      </w:r>
      <w:r w:rsidRPr="00FC4013">
        <w:rPr>
          <w:rFonts w:ascii="Arial" w:eastAsia="Times New Roman" w:hAnsi="Arial" w:cs="Arial"/>
          <w:color w:val="000000"/>
          <w:sz w:val="20"/>
          <w:szCs w:val="20"/>
          <w:vertAlign w:val="subscript"/>
          <w:lang w:eastAsia="vi-VN"/>
        </w:rPr>
        <w:t>thi</w:t>
      </w:r>
      <w:r w:rsidRPr="00FC4013">
        <w:rPr>
          <w:rFonts w:ascii="Arial" w:eastAsia="Times New Roman" w:hAnsi="Arial" w:cs="Arial"/>
          <w:color w:val="000000"/>
          <w:sz w:val="20"/>
          <w:szCs w:val="20"/>
          <w:lang w:eastAsia="vi-VN"/>
        </w:rPr>
        <w:t> thấp hơn mức lương tối thiểu vùng do Chính phủ quy định thì được tính bằng mức lương tối thiểu vùng.</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bookmarkStart w:id="6" w:name="dieu_5"/>
      <w:r w:rsidRPr="00FC4013">
        <w:rPr>
          <w:rFonts w:ascii="Arial" w:eastAsia="Times New Roman" w:hAnsi="Arial" w:cs="Arial"/>
          <w:b/>
          <w:bCs/>
          <w:color w:val="000000"/>
          <w:sz w:val="20"/>
          <w:szCs w:val="20"/>
          <w:lang w:eastAsia="vi-VN"/>
        </w:rPr>
        <w:t>Điều 5. Xác định tiền lương của lao động quản lý doanh nghiệp</w:t>
      </w:r>
      <w:bookmarkEnd w:id="6"/>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Tiền lương của lao động quản lý doanh nghiệp tính trong giá, đơn giá sản phẩm, dịch vụ công được xác định theo công thức sau:</w:t>
      </w:r>
    </w:p>
    <w:p w:rsidR="00FC4013" w:rsidRPr="00FC4013" w:rsidRDefault="00FC4013" w:rsidP="00FC4013">
      <w:pPr>
        <w:shd w:val="clear" w:color="auto" w:fill="FFFFFF"/>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noProof/>
          <w:color w:val="000000"/>
          <w:sz w:val="20"/>
          <w:szCs w:val="20"/>
          <w:lang w:eastAsia="vi-VN"/>
        </w:rPr>
        <w:drawing>
          <wp:inline distT="0" distB="0" distL="0" distR="0">
            <wp:extent cx="1666875" cy="723900"/>
            <wp:effectExtent l="0" t="0" r="9525" b="0"/>
            <wp:docPr id="3" name="Picture 3" descr="https://thuvienphapluat.vn/doc2htm/00427753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427753_files/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723900"/>
                    </a:xfrm>
                    <a:prstGeom prst="rect">
                      <a:avLst/>
                    </a:prstGeom>
                    <a:noFill/>
                    <a:ln>
                      <a:noFill/>
                    </a:ln>
                  </pic:spPr>
                </pic:pic>
              </a:graphicData>
            </a:graphic>
          </wp:inline>
        </w:drawing>
      </w:r>
      <w:r w:rsidRPr="00FC4013">
        <w:rPr>
          <w:rFonts w:ascii="Arial" w:eastAsia="Times New Roman" w:hAnsi="Arial" w:cs="Arial"/>
          <w:color w:val="000000"/>
          <w:sz w:val="20"/>
          <w:szCs w:val="20"/>
          <w:lang w:eastAsia="vi-VN"/>
        </w:rPr>
        <w:t>                (3)</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Trong đó:</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1. </w:t>
      </w:r>
      <w:r w:rsidRPr="00FC4013">
        <w:rPr>
          <w:rFonts w:ascii="Arial" w:eastAsia="Times New Roman" w:hAnsi="Arial" w:cs="Arial"/>
          <w:b/>
          <w:bCs/>
          <w:color w:val="000000"/>
          <w:sz w:val="20"/>
          <w:szCs w:val="20"/>
          <w:lang w:eastAsia="vi-VN"/>
        </w:rPr>
        <w:t>V</w:t>
      </w:r>
      <w:r w:rsidRPr="00FC4013">
        <w:rPr>
          <w:rFonts w:ascii="Arial" w:eastAsia="Times New Roman" w:hAnsi="Arial" w:cs="Arial"/>
          <w:color w:val="000000"/>
          <w:sz w:val="20"/>
          <w:szCs w:val="20"/>
          <w:vertAlign w:val="subscript"/>
          <w:lang w:eastAsia="vi-VN"/>
        </w:rPr>
        <w:t>ql</w:t>
      </w:r>
      <w:r w:rsidRPr="00FC4013">
        <w:rPr>
          <w:rFonts w:ascii="Arial" w:eastAsia="Times New Roman" w:hAnsi="Arial" w:cs="Arial"/>
          <w:color w:val="000000"/>
          <w:sz w:val="20"/>
          <w:szCs w:val="20"/>
          <w:lang w:eastAsia="vi-VN"/>
        </w:rPr>
        <w:t>: là tiền lương của lao động quản lý doanh nghiệp tính trong giá, đơn giá sản phẩm, dịch vụ công. Đối với sản phẩm, dịch vụ công đang trích lập dự toán theo hướng dẫn của Bộ Xây dựng thì tiền lương của lao động quản lý doanh nghiệp được tính trong chi phí chung.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lastRenderedPageBreak/>
        <w:t>2. </w:t>
      </w:r>
      <w:r w:rsidRPr="00FC4013">
        <w:rPr>
          <w:rFonts w:ascii="Arial" w:eastAsia="Times New Roman" w:hAnsi="Arial" w:cs="Arial"/>
          <w:b/>
          <w:bCs/>
          <w:color w:val="000000"/>
          <w:sz w:val="20"/>
          <w:szCs w:val="20"/>
          <w:lang w:eastAsia="vi-VN"/>
        </w:rPr>
        <w:t>m</w:t>
      </w:r>
      <w:r w:rsidRPr="00FC4013">
        <w:rPr>
          <w:rFonts w:ascii="Arial" w:eastAsia="Times New Roman" w:hAnsi="Arial" w:cs="Arial"/>
          <w:color w:val="000000"/>
          <w:sz w:val="20"/>
          <w:szCs w:val="20"/>
          <w:lang w:eastAsia="vi-VN"/>
        </w:rPr>
        <w:t>: số vị trí, chức danh lao động quản lý doanh nghiệp tính trong giá, đơn giá sản phẩm, dịch vụ công.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3. </w:t>
      </w:r>
      <w:r w:rsidRPr="00FC4013">
        <w:rPr>
          <w:rFonts w:ascii="Arial" w:eastAsia="Times New Roman" w:hAnsi="Arial" w:cs="Arial"/>
          <w:b/>
          <w:bCs/>
          <w:color w:val="000000"/>
          <w:sz w:val="20"/>
          <w:szCs w:val="20"/>
          <w:lang w:eastAsia="vi-VN"/>
        </w:rPr>
        <w:t>T</w:t>
      </w:r>
      <w:r w:rsidRPr="00FC4013">
        <w:rPr>
          <w:rFonts w:ascii="Arial" w:eastAsia="Times New Roman" w:hAnsi="Arial" w:cs="Arial"/>
          <w:color w:val="000000"/>
          <w:sz w:val="20"/>
          <w:szCs w:val="20"/>
          <w:vertAlign w:val="subscript"/>
          <w:lang w:eastAsia="vi-VN"/>
        </w:rPr>
        <w:t>qij</w:t>
      </w:r>
      <w:r w:rsidRPr="00FC4013">
        <w:rPr>
          <w:rFonts w:ascii="Arial" w:eastAsia="Times New Roman" w:hAnsi="Arial" w:cs="Arial"/>
          <w:color w:val="000000"/>
          <w:sz w:val="20"/>
          <w:szCs w:val="20"/>
          <w:lang w:eastAsia="vi-VN"/>
        </w:rPr>
        <w:t>: là tổng số ngày công định mức lao động của vị trí, chức danh lao động quản lý doanh nghiệp thứ j do các Bộ, ngành, Ủy ban nhân dân cấp tỉnh ban hành để thực hiện sản phẩm, dịch vụ công.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4. </w:t>
      </w:r>
      <w:r w:rsidRPr="00FC4013">
        <w:rPr>
          <w:rFonts w:ascii="Arial" w:eastAsia="Times New Roman" w:hAnsi="Arial" w:cs="Arial"/>
          <w:b/>
          <w:bCs/>
          <w:color w:val="000000"/>
          <w:sz w:val="20"/>
          <w:szCs w:val="20"/>
          <w:lang w:eastAsia="vi-VN"/>
        </w:rPr>
        <w:t>TL</w:t>
      </w:r>
      <w:r w:rsidRPr="00FC4013">
        <w:rPr>
          <w:rFonts w:ascii="Arial" w:eastAsia="Times New Roman" w:hAnsi="Arial" w:cs="Arial"/>
          <w:color w:val="000000"/>
          <w:sz w:val="20"/>
          <w:szCs w:val="20"/>
          <w:vertAlign w:val="subscript"/>
          <w:lang w:eastAsia="vi-VN"/>
        </w:rPr>
        <w:t>cbj</w:t>
      </w:r>
      <w:r w:rsidRPr="00FC4013">
        <w:rPr>
          <w:rFonts w:ascii="Arial" w:eastAsia="Times New Roman" w:hAnsi="Arial" w:cs="Arial"/>
          <w:color w:val="000000"/>
          <w:sz w:val="20"/>
          <w:szCs w:val="20"/>
          <w:lang w:eastAsia="vi-VN"/>
        </w:rPr>
        <w:t>: là mức lương cơ bản theo hạng tổng công ty và công ty, tính theo tháng của vị trí, chức danh lao động quản lý doanh nghiệp thứ j do Bộ, ngành, Ủy ban nhân dân cấp tỉnh quy định nhưng không vượt quá mức lương cơ bản quy định tại Mục IV Phụ lục ban hành kèm theo Thông tư này.</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bookmarkStart w:id="7" w:name="dieu_6"/>
      <w:r w:rsidRPr="00FC4013">
        <w:rPr>
          <w:rFonts w:ascii="Arial" w:eastAsia="Times New Roman" w:hAnsi="Arial" w:cs="Arial"/>
          <w:b/>
          <w:bCs/>
          <w:color w:val="000000"/>
          <w:sz w:val="20"/>
          <w:szCs w:val="20"/>
          <w:lang w:eastAsia="vi-VN"/>
        </w:rPr>
        <w:t>Điều 6. Xác định tiền lương đối với trường hợp đặc thù</w:t>
      </w:r>
      <w:bookmarkEnd w:id="7"/>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Đối với các sản phẩm, dịch vụ công đặc thù hoặc sản phẩm, dịch vụ công thực hiện trên các địa bàn đòi hỏi tiền lương trong giá, đơn giá sản phẩm, dịch vụ công cao hơn mức quy định tại Điều 4 và Điều 5 Thông tư này thì Bộ, ngành, Ủy ban nhân dân cấp tỉnh xác định mức cụ thể, thống nhất với Bộ Lao động - Thương binh và Xã hội trước khi quyết định để bảo đảm cân đối chung.</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bookmarkStart w:id="8" w:name="dieu_7"/>
      <w:r w:rsidRPr="00FC4013">
        <w:rPr>
          <w:rFonts w:ascii="Arial" w:eastAsia="Times New Roman" w:hAnsi="Arial" w:cs="Arial"/>
          <w:b/>
          <w:bCs/>
          <w:color w:val="000000"/>
          <w:sz w:val="20"/>
          <w:szCs w:val="20"/>
          <w:lang w:eastAsia="vi-VN"/>
        </w:rPr>
        <w:t>Điều 7. Xác định chi phí khác</w:t>
      </w:r>
      <w:bookmarkEnd w:id="8"/>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 Chi phí khác của lao động trực tiếp sản xuất và lao động chuyên môn, nghiệp vụ, thừa hành, phục vụ được tính theo công thức sau:</w:t>
      </w:r>
    </w:p>
    <w:p w:rsidR="00FC4013" w:rsidRPr="00FC4013" w:rsidRDefault="00FC4013" w:rsidP="00FC4013">
      <w:pPr>
        <w:shd w:val="clear" w:color="auto" w:fill="FFFFFF"/>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noProof/>
          <w:color w:val="000000"/>
          <w:sz w:val="20"/>
          <w:szCs w:val="20"/>
          <w:lang w:eastAsia="vi-VN"/>
        </w:rPr>
        <w:drawing>
          <wp:inline distT="0" distB="0" distL="0" distR="0">
            <wp:extent cx="2914650" cy="609600"/>
            <wp:effectExtent l="0" t="0" r="0" b="0"/>
            <wp:docPr id="2" name="Picture 2" descr="https://thuvienphapluat.vn/doc2htm/00427753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427753_files/image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609600"/>
                    </a:xfrm>
                    <a:prstGeom prst="rect">
                      <a:avLst/>
                    </a:prstGeom>
                    <a:noFill/>
                    <a:ln>
                      <a:noFill/>
                    </a:ln>
                  </pic:spPr>
                </pic:pic>
              </a:graphicData>
            </a:graphic>
          </wp:inline>
        </w:drawing>
      </w:r>
      <w:r w:rsidRPr="00FC4013">
        <w:rPr>
          <w:rFonts w:ascii="Arial" w:eastAsia="Times New Roman" w:hAnsi="Arial" w:cs="Arial"/>
          <w:color w:val="000000"/>
          <w:sz w:val="20"/>
          <w:szCs w:val="20"/>
          <w:lang w:eastAsia="vi-VN"/>
        </w:rPr>
        <w:t>         (4)</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Trong đó:</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w:t>
      </w:r>
      <w:r w:rsidRPr="00FC4013">
        <w:rPr>
          <w:rFonts w:ascii="Arial" w:eastAsia="Times New Roman" w:hAnsi="Arial" w:cs="Arial"/>
          <w:b/>
          <w:bCs/>
          <w:color w:val="000000"/>
          <w:sz w:val="20"/>
          <w:szCs w:val="20"/>
          <w:lang w:eastAsia="vi-VN"/>
        </w:rPr>
        <w:t>V</w:t>
      </w:r>
      <w:r w:rsidRPr="00FC4013">
        <w:rPr>
          <w:rFonts w:ascii="Arial" w:eastAsia="Times New Roman" w:hAnsi="Arial" w:cs="Arial"/>
          <w:color w:val="000000"/>
          <w:sz w:val="20"/>
          <w:szCs w:val="20"/>
          <w:vertAlign w:val="subscript"/>
          <w:lang w:eastAsia="vi-VN"/>
        </w:rPr>
        <w:t>lđkhác</w:t>
      </w:r>
      <w:r w:rsidRPr="00FC4013">
        <w:rPr>
          <w:rFonts w:ascii="Arial" w:eastAsia="Times New Roman" w:hAnsi="Arial" w:cs="Arial"/>
          <w:color w:val="000000"/>
          <w:sz w:val="20"/>
          <w:szCs w:val="20"/>
          <w:lang w:eastAsia="vi-VN"/>
        </w:rPr>
        <w:t>: là chi phí khác của từng loại lao động trực tiếp sản xuất và lao động chuyên môn, nghiệp vụ, thừa hành, phục vụ tính trong giá, đơn giá sản phẩm, dịch vụ công.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w:t>
      </w:r>
      <w:r w:rsidRPr="00FC4013">
        <w:rPr>
          <w:rFonts w:ascii="Arial" w:eastAsia="Times New Roman" w:hAnsi="Arial" w:cs="Arial"/>
          <w:b/>
          <w:bCs/>
          <w:color w:val="000000"/>
          <w:sz w:val="20"/>
          <w:szCs w:val="20"/>
          <w:lang w:eastAsia="vi-VN"/>
        </w:rPr>
        <w:t>T</w:t>
      </w:r>
      <w:r w:rsidRPr="00FC4013">
        <w:rPr>
          <w:rFonts w:ascii="Arial" w:eastAsia="Times New Roman" w:hAnsi="Arial" w:cs="Arial"/>
          <w:color w:val="000000"/>
          <w:sz w:val="20"/>
          <w:szCs w:val="20"/>
          <w:vertAlign w:val="subscript"/>
          <w:lang w:eastAsia="vi-VN"/>
        </w:rPr>
        <w:t>lđi</w:t>
      </w:r>
      <w:r w:rsidRPr="00FC4013">
        <w:rPr>
          <w:rFonts w:ascii="Arial" w:eastAsia="Times New Roman" w:hAnsi="Arial" w:cs="Arial"/>
          <w:color w:val="000000"/>
          <w:sz w:val="20"/>
          <w:szCs w:val="20"/>
          <w:lang w:eastAsia="vi-VN"/>
        </w:rPr>
        <w:t>: là tổng số ngày công định mức lao động của chức danh, công việc thứ i trong từng loại lao động được hưởng tiền ăn giữa ca, chế độ khác do Bộ, ngành, Ủy ban nhân dân cấp tỉnh ban hành để thực hiện sản phẩm, dịch vụ công.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 </w:t>
      </w:r>
      <w:r w:rsidRPr="00FC4013">
        <w:rPr>
          <w:rFonts w:ascii="Arial" w:eastAsia="Times New Roman" w:hAnsi="Arial" w:cs="Arial"/>
          <w:b/>
          <w:bCs/>
          <w:color w:val="000000"/>
          <w:sz w:val="20"/>
          <w:szCs w:val="20"/>
          <w:lang w:eastAsia="vi-VN"/>
        </w:rPr>
        <w:t>CĐ</w:t>
      </w:r>
      <w:r w:rsidRPr="00FC4013">
        <w:rPr>
          <w:rFonts w:ascii="Arial" w:eastAsia="Times New Roman" w:hAnsi="Arial" w:cs="Arial"/>
          <w:color w:val="000000"/>
          <w:sz w:val="20"/>
          <w:szCs w:val="20"/>
          <w:vertAlign w:val="subscript"/>
          <w:lang w:eastAsia="vi-VN"/>
        </w:rPr>
        <w:t>ăci</w:t>
      </w:r>
      <w:r w:rsidRPr="00FC4013">
        <w:rPr>
          <w:rFonts w:ascii="Arial" w:eastAsia="Times New Roman" w:hAnsi="Arial" w:cs="Arial"/>
          <w:color w:val="000000"/>
          <w:sz w:val="20"/>
          <w:szCs w:val="20"/>
          <w:lang w:eastAsia="vi-VN"/>
        </w:rPr>
        <w:t>: là tiền ăn giữa ca của vị trí, chức danh lao động thứ i theo quy định pháp luật.</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d) </w:t>
      </w:r>
      <w:r w:rsidRPr="00FC4013">
        <w:rPr>
          <w:rFonts w:ascii="Arial" w:eastAsia="Times New Roman" w:hAnsi="Arial" w:cs="Arial"/>
          <w:b/>
          <w:bCs/>
          <w:color w:val="000000"/>
          <w:sz w:val="20"/>
          <w:szCs w:val="20"/>
          <w:lang w:eastAsia="vi-VN"/>
        </w:rPr>
        <w:t>CĐ</w:t>
      </w:r>
      <w:r w:rsidRPr="00FC4013">
        <w:rPr>
          <w:rFonts w:ascii="Arial" w:eastAsia="Times New Roman" w:hAnsi="Arial" w:cs="Arial"/>
          <w:color w:val="000000"/>
          <w:sz w:val="20"/>
          <w:szCs w:val="20"/>
          <w:vertAlign w:val="subscript"/>
          <w:lang w:eastAsia="vi-VN"/>
        </w:rPr>
        <w:t>ki</w:t>
      </w:r>
      <w:r w:rsidRPr="00FC4013">
        <w:rPr>
          <w:rFonts w:ascii="Arial" w:eastAsia="Times New Roman" w:hAnsi="Arial" w:cs="Arial"/>
          <w:color w:val="000000"/>
          <w:sz w:val="20"/>
          <w:szCs w:val="20"/>
          <w:lang w:eastAsia="vi-VN"/>
        </w:rPr>
        <w:t>: là các chế độ khác của vị trí, chức danh lao động thứ i (nếu có) theo quy định pháp luật.</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đ) </w:t>
      </w:r>
      <w:r w:rsidRPr="00FC4013">
        <w:rPr>
          <w:rFonts w:ascii="Arial" w:eastAsia="Times New Roman" w:hAnsi="Arial" w:cs="Arial"/>
          <w:b/>
          <w:bCs/>
          <w:color w:val="000000"/>
          <w:sz w:val="20"/>
          <w:szCs w:val="20"/>
          <w:lang w:eastAsia="vi-VN"/>
        </w:rPr>
        <w:t>BH</w:t>
      </w:r>
      <w:r w:rsidRPr="00FC4013">
        <w:rPr>
          <w:rFonts w:ascii="Arial" w:eastAsia="Times New Roman" w:hAnsi="Arial" w:cs="Arial"/>
          <w:color w:val="000000"/>
          <w:sz w:val="20"/>
          <w:szCs w:val="20"/>
          <w:vertAlign w:val="subscript"/>
          <w:lang w:eastAsia="vi-VN"/>
        </w:rPr>
        <w:t>lđ</w:t>
      </w:r>
      <w:r w:rsidRPr="00FC4013">
        <w:rPr>
          <w:rFonts w:ascii="Arial" w:eastAsia="Times New Roman" w:hAnsi="Arial" w:cs="Arial"/>
          <w:color w:val="000000"/>
          <w:sz w:val="20"/>
          <w:szCs w:val="20"/>
          <w:lang w:eastAsia="vi-VN"/>
        </w:rPr>
        <w:t>: là chi phí bảo hiểm xã hội, bảo hiểm y tế, bảo hiểm thất nghiệp, kinh phí công đoàn thuộc trách nhiệm đóng của người sử dụng lao động đối với tùng loại lao động trực tiếp sản xuất và lao động chuyên môn, nghiệp vụ, thừa hành, phục vụ được xác định theo quy định pháp luật.</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 Chi phí khác của lao động quản lý doanh nghiệp được tính theo công thức sau:</w:t>
      </w:r>
    </w:p>
    <w:p w:rsidR="00FC4013" w:rsidRPr="00FC4013" w:rsidRDefault="00FC4013" w:rsidP="00FC4013">
      <w:pPr>
        <w:shd w:val="clear" w:color="auto" w:fill="FFFFFF"/>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noProof/>
          <w:color w:val="000000"/>
          <w:sz w:val="20"/>
          <w:szCs w:val="20"/>
          <w:lang w:eastAsia="vi-VN"/>
        </w:rPr>
        <w:drawing>
          <wp:inline distT="0" distB="0" distL="0" distR="0">
            <wp:extent cx="2895600" cy="619125"/>
            <wp:effectExtent l="0" t="0" r="0" b="9525"/>
            <wp:docPr id="1" name="Picture 1" descr="https://thuvienphapluat.vn/doc2htm/00427753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427753_files/image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619125"/>
                    </a:xfrm>
                    <a:prstGeom prst="rect">
                      <a:avLst/>
                    </a:prstGeom>
                    <a:noFill/>
                    <a:ln>
                      <a:noFill/>
                    </a:ln>
                  </pic:spPr>
                </pic:pic>
              </a:graphicData>
            </a:graphic>
          </wp:inline>
        </w:drawing>
      </w:r>
      <w:r w:rsidRPr="00FC4013">
        <w:rPr>
          <w:rFonts w:ascii="Arial" w:eastAsia="Times New Roman" w:hAnsi="Arial" w:cs="Arial"/>
          <w:color w:val="000000"/>
          <w:sz w:val="20"/>
          <w:szCs w:val="20"/>
          <w:lang w:eastAsia="vi-VN"/>
        </w:rPr>
        <w:t>        (5)</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Trong đó:</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w:t>
      </w:r>
      <w:r w:rsidRPr="00FC4013">
        <w:rPr>
          <w:rFonts w:ascii="Arial" w:eastAsia="Times New Roman" w:hAnsi="Arial" w:cs="Arial"/>
          <w:b/>
          <w:bCs/>
          <w:color w:val="000000"/>
          <w:sz w:val="20"/>
          <w:szCs w:val="20"/>
          <w:lang w:eastAsia="vi-VN"/>
        </w:rPr>
        <w:t>V</w:t>
      </w:r>
      <w:r w:rsidRPr="00FC4013">
        <w:rPr>
          <w:rFonts w:ascii="Arial" w:eastAsia="Times New Roman" w:hAnsi="Arial" w:cs="Arial"/>
          <w:color w:val="000000"/>
          <w:sz w:val="20"/>
          <w:szCs w:val="20"/>
          <w:vertAlign w:val="subscript"/>
          <w:lang w:eastAsia="vi-VN"/>
        </w:rPr>
        <w:t>qlkhác</w:t>
      </w:r>
      <w:r w:rsidRPr="00FC4013">
        <w:rPr>
          <w:rFonts w:ascii="Arial" w:eastAsia="Times New Roman" w:hAnsi="Arial" w:cs="Arial"/>
          <w:color w:val="000000"/>
          <w:sz w:val="20"/>
          <w:szCs w:val="20"/>
          <w:lang w:eastAsia="vi-VN"/>
        </w:rPr>
        <w:t>: là chi phí khác của lao động quản lý doanh nghiệp tính trong giá, đơn giá sản phẩm, dịch vụ công.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w:t>
      </w:r>
      <w:r w:rsidRPr="00FC4013">
        <w:rPr>
          <w:rFonts w:ascii="Arial" w:eastAsia="Times New Roman" w:hAnsi="Arial" w:cs="Arial"/>
          <w:b/>
          <w:bCs/>
          <w:color w:val="000000"/>
          <w:sz w:val="20"/>
          <w:szCs w:val="20"/>
          <w:lang w:eastAsia="vi-VN"/>
        </w:rPr>
        <w:t>T</w:t>
      </w:r>
      <w:r w:rsidRPr="00FC4013">
        <w:rPr>
          <w:rFonts w:ascii="Arial" w:eastAsia="Times New Roman" w:hAnsi="Arial" w:cs="Arial"/>
          <w:color w:val="000000"/>
          <w:sz w:val="20"/>
          <w:szCs w:val="20"/>
          <w:vertAlign w:val="subscript"/>
          <w:lang w:eastAsia="vi-VN"/>
        </w:rPr>
        <w:t>qlj</w:t>
      </w:r>
      <w:r w:rsidRPr="00FC4013">
        <w:rPr>
          <w:rFonts w:ascii="Arial" w:eastAsia="Times New Roman" w:hAnsi="Arial" w:cs="Arial"/>
          <w:color w:val="000000"/>
          <w:sz w:val="20"/>
          <w:szCs w:val="20"/>
          <w:lang w:eastAsia="vi-VN"/>
        </w:rPr>
        <w:t>: là tổng số ngày công định mức lao động của vị trí, chức danh lao động quản lý doanh nghiệp thứ j được hưởng tiền ăn giữa ca, chế độ khác do các Bộ, ngành, Ủy ban nhân dân cấp tỉnh ban hành để thực hiện sản phẩm, dịch vụ công.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 </w:t>
      </w:r>
      <w:r w:rsidRPr="00FC4013">
        <w:rPr>
          <w:rFonts w:ascii="Arial" w:eastAsia="Times New Roman" w:hAnsi="Arial" w:cs="Arial"/>
          <w:b/>
          <w:bCs/>
          <w:color w:val="000000"/>
          <w:sz w:val="20"/>
          <w:szCs w:val="20"/>
          <w:lang w:eastAsia="vi-VN"/>
        </w:rPr>
        <w:t>CĐ</w:t>
      </w:r>
      <w:r w:rsidRPr="00FC4013">
        <w:rPr>
          <w:rFonts w:ascii="Arial" w:eastAsia="Times New Roman" w:hAnsi="Arial" w:cs="Arial"/>
          <w:color w:val="000000"/>
          <w:sz w:val="20"/>
          <w:szCs w:val="20"/>
          <w:vertAlign w:val="subscript"/>
          <w:lang w:eastAsia="vi-VN"/>
        </w:rPr>
        <w:t>ăcj</w:t>
      </w:r>
      <w:r w:rsidRPr="00FC4013">
        <w:rPr>
          <w:rFonts w:ascii="Arial" w:eastAsia="Times New Roman" w:hAnsi="Arial" w:cs="Arial"/>
          <w:color w:val="000000"/>
          <w:sz w:val="20"/>
          <w:szCs w:val="20"/>
          <w:lang w:eastAsia="vi-VN"/>
        </w:rPr>
        <w:t>: là tiền ăn giữa ca của vị trí, chức danh lao động quản lý doanh nghiệp thứ j theo quy định pháp luật.</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d) </w:t>
      </w:r>
      <w:r w:rsidRPr="00FC4013">
        <w:rPr>
          <w:rFonts w:ascii="Arial" w:eastAsia="Times New Roman" w:hAnsi="Arial" w:cs="Arial"/>
          <w:b/>
          <w:bCs/>
          <w:color w:val="000000"/>
          <w:sz w:val="20"/>
          <w:szCs w:val="20"/>
          <w:lang w:eastAsia="vi-VN"/>
        </w:rPr>
        <w:t>CĐ</w:t>
      </w:r>
      <w:r w:rsidRPr="00FC4013">
        <w:rPr>
          <w:rFonts w:ascii="Arial" w:eastAsia="Times New Roman" w:hAnsi="Arial" w:cs="Arial"/>
          <w:color w:val="000000"/>
          <w:sz w:val="20"/>
          <w:szCs w:val="20"/>
          <w:vertAlign w:val="subscript"/>
          <w:lang w:eastAsia="vi-VN"/>
        </w:rPr>
        <w:t>kj</w:t>
      </w:r>
      <w:r w:rsidRPr="00FC4013">
        <w:rPr>
          <w:rFonts w:ascii="Arial" w:eastAsia="Times New Roman" w:hAnsi="Arial" w:cs="Arial"/>
          <w:color w:val="000000"/>
          <w:sz w:val="20"/>
          <w:szCs w:val="20"/>
          <w:lang w:eastAsia="vi-VN"/>
        </w:rPr>
        <w:t>: là các chế độ khác của vị trí, chức danh lao động quản lý doanh nghiệp thứ j (nếu có) theo quy định pháp luật.</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đ) </w:t>
      </w:r>
      <w:r w:rsidRPr="00FC4013">
        <w:rPr>
          <w:rFonts w:ascii="Arial" w:eastAsia="Times New Roman" w:hAnsi="Arial" w:cs="Arial"/>
          <w:b/>
          <w:bCs/>
          <w:color w:val="000000"/>
          <w:sz w:val="20"/>
          <w:szCs w:val="20"/>
          <w:lang w:eastAsia="vi-VN"/>
        </w:rPr>
        <w:t>BH</w:t>
      </w:r>
      <w:r w:rsidRPr="00FC4013">
        <w:rPr>
          <w:rFonts w:ascii="Arial" w:eastAsia="Times New Roman" w:hAnsi="Arial" w:cs="Arial"/>
          <w:color w:val="000000"/>
          <w:sz w:val="20"/>
          <w:szCs w:val="20"/>
          <w:vertAlign w:val="subscript"/>
          <w:lang w:eastAsia="vi-VN"/>
        </w:rPr>
        <w:t>ql</w:t>
      </w:r>
      <w:r w:rsidRPr="00FC4013">
        <w:rPr>
          <w:rFonts w:ascii="Arial" w:eastAsia="Times New Roman" w:hAnsi="Arial" w:cs="Arial"/>
          <w:color w:val="000000"/>
          <w:sz w:val="20"/>
          <w:szCs w:val="20"/>
          <w:lang w:eastAsia="vi-VN"/>
        </w:rPr>
        <w:t>: là chi phí bảo hiểm xã hội, bảo hiểm y tế, bảo hiểm thất nghiệp, kinh phí công đoàn thuộc trách nhiệm đóng của người sử dụng lao động đối với lao động quản lý doanh nghiệp được xác định theo quy định pháp luật.</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bookmarkStart w:id="9" w:name="dieu_8"/>
      <w:r w:rsidRPr="00FC4013">
        <w:rPr>
          <w:rFonts w:ascii="Arial" w:eastAsia="Times New Roman" w:hAnsi="Arial" w:cs="Arial"/>
          <w:b/>
          <w:bCs/>
          <w:color w:val="000000"/>
          <w:sz w:val="20"/>
          <w:szCs w:val="20"/>
          <w:lang w:eastAsia="vi-VN"/>
        </w:rPr>
        <w:lastRenderedPageBreak/>
        <w:t>Điều 8. Trách nhiệm thực hiện</w:t>
      </w:r>
      <w:bookmarkEnd w:id="9"/>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 Trách nhiệm của Bộ, ngành, Ủy ban nhân dân cấp tỉnh</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Rà soát, sửa đổi, bổ sung và ban hành định mức lao động mới cho phù hợp, làm cơ sở cho việc xác định chi phí tiền lương, chi phí nhân công trong giá, đơn giá sản phẩm, dịch vụ công.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Quy định, hướng dẫn xác định chi phí tiền lương, chi phí nhân công đối với từng sản phẩm, dịch vụ công cụ thể.</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 Tiếp nhận báo cáo của đơn vị thực hiện sản phẩm, dịch vụ công, đánh giá tình hình thực hiện chi phí tiền lương, chi phí nhân công trong giá, đơn giá sản phẩm, dịch vụ công đã ký hợp đồng thầu hoặc đặt hàng, giao nhiệm vụ năm trước liền kề và tổng hợp báo cáo theo Biểu mẫu số 01 ban hành kèm theo Thông tư này gửi về Bộ Lao động - Thương binh và Xã hội trước ngày 31 tháng 3 hàng năm.</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 Trách nhiệm của doanh nghiệp thực hiện sản phẩm, dịch vụ công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Căn cứ vào quy định tại Thông tư này và hướng dẫn của Bộ, ngành, Ủy ban nhân dân cấp tỉnh đối với từng sản phẩm, dịch vụ công cụ thể để tính toán, xác định chi phí tiền lương, chi phí nhân công trong giá, đơn giá sản phẩm, dịch vụ công làm cơ sở đấu thầu hoặc báo cáo Bộ, ngành, Ủy ban nhân dân cấp tỉnh quyết định đặt hàng, giao nhiệm vụ.</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Xác định tiền lương được hưởng, tạm ứng tiền lương theo khối lượng, chất lượng và tiến độ thực hiện sản phẩm, dịch vụ công; thực hiện trả lương cho người lao động theo quy chế trả lương của doanh nghiệp.</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 Đánh giá tình hình thực hiện chi phí tiền lương, chi phí nhân công trong giá, đơn giá sản phẩm, dịch vụ công theo hợp đồng (trường hợp trúng thầu) hoặc theo quyết định đặt hàng, giao nhiệm vụ năm trước liền kề và báo cáo theo Biểu mẫu số 02 ban hành kèm theo Thông tư này gửi Bộ, ngành, Ủy ban nhân dân cấp tỉnh trước ngày 31 tháng 01 hàng năm.</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bookmarkStart w:id="10" w:name="dieu_9"/>
      <w:r w:rsidRPr="00FC4013">
        <w:rPr>
          <w:rFonts w:ascii="Arial" w:eastAsia="Times New Roman" w:hAnsi="Arial" w:cs="Arial"/>
          <w:b/>
          <w:bCs/>
          <w:color w:val="000000"/>
          <w:sz w:val="20"/>
          <w:szCs w:val="20"/>
          <w:lang w:eastAsia="vi-VN"/>
        </w:rPr>
        <w:t>Điều 9. Điều khoản thi hành</w:t>
      </w:r>
      <w:bookmarkEnd w:id="10"/>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 Thông tư này có hiệu lực thi hành kể từ ngày 21 tháng 12 năm 2019.</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 Thông tư số </w:t>
      </w:r>
      <w:hyperlink r:id="rId13" w:tgtFrame="_blank" w:tooltip="Thông tư 26/2015/TT-BLĐTBXH" w:history="1">
        <w:r w:rsidRPr="00FC4013">
          <w:rPr>
            <w:rFonts w:ascii="Arial" w:eastAsia="Times New Roman" w:hAnsi="Arial" w:cs="Arial"/>
            <w:color w:val="0E70C3"/>
            <w:sz w:val="20"/>
            <w:szCs w:val="20"/>
            <w:lang w:eastAsia="vi-VN"/>
          </w:rPr>
          <w:t>26/2015/TT-BLĐTBXH</w:t>
        </w:r>
      </w:hyperlink>
      <w:r w:rsidRPr="00FC4013">
        <w:rPr>
          <w:rFonts w:ascii="Arial" w:eastAsia="Times New Roman" w:hAnsi="Arial" w:cs="Arial"/>
          <w:color w:val="000000"/>
          <w:sz w:val="20"/>
          <w:szCs w:val="20"/>
          <w:lang w:eastAsia="vi-VN"/>
        </w:rPr>
        <w:t> ngày 14 tháng 7 năm 2015 của Bộ Lao động - Thương binh và Xã hội hướng dẫn xác định chi phí tiền lương trong giá sản phẩm, dịch vụ công ích sử dụng vốn ngân sách nhà nước hết hiệu lực thi hành kể từ ngày Thông tư này có hiệu lực thi hành.</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 Chi phí tiền lương, chi phí nhân công trong giá, đơn giá sản phẩm, dịch vụ công quy định tại Thông tư này được áp dụng từ ngày 01 tháng 6 năm 2019 (thời điểm Nghị định số </w:t>
      </w:r>
      <w:hyperlink r:id="rId14" w:tgtFrame="_blank" w:tooltip="Nghị định 32/2019/NĐ-CP" w:history="1">
        <w:r w:rsidRPr="00FC4013">
          <w:rPr>
            <w:rFonts w:ascii="Arial" w:eastAsia="Times New Roman" w:hAnsi="Arial" w:cs="Arial"/>
            <w:color w:val="0E70C3"/>
            <w:sz w:val="20"/>
            <w:szCs w:val="20"/>
            <w:lang w:eastAsia="vi-VN"/>
          </w:rPr>
          <w:t>32/2019/NĐ-CP</w:t>
        </w:r>
      </w:hyperlink>
      <w:r w:rsidRPr="00FC4013">
        <w:rPr>
          <w:rFonts w:ascii="Arial" w:eastAsia="Times New Roman" w:hAnsi="Arial" w:cs="Arial"/>
          <w:color w:val="000000"/>
          <w:sz w:val="20"/>
          <w:szCs w:val="20"/>
          <w:lang w:eastAsia="vi-VN"/>
        </w:rPr>
        <w:t> ngày 10 tháng 4 năm 2019 của Chính phủ có hiệu lực thi hành).</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 Đối với sản phẩm, dịch vụ công đã được giao nhiệm vụ, ký hợp đồng đặt hàng hoặc đấu thầu trước ngày Thông tư này có hiệu lực thi hành thì chi phí tiền lương, chi phí nhân công trong giá, đơn giá sản phẩm, dịch vụ công được thực hiện như sau:</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Sản phẩm, dịch vụ công đã được nghiệm thu, thanh lý trước ngày Thông tư này có hiệu lực thi hành thì không xem xét, điều chỉnh lại chi phí tiền lương, chi phí nhân công trong giá, đơn giá sản phẩm, dịch vụ công theo quy định tại Thông tư này.</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Sản phẩm, dịch vụ công đến ngày Thông tư này có hiệu lực thi hành mà vẫn đang trong giai đoạn thực hiện thì thực hiện rà soát, điều chỉnh lại chi phí tiền lương, chi phí nhân công trong giá, đơn giá sản phẩm, dịch vụ công tương ứng với khối lượng sản phẩm, dịch vụ thực hiện từ ngày 01 tháng 6 năm 2019 trở đi theo quy định tại Thông tư này.</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 Đối với các sản phẩm, dịch vụ công hoặc thành phần công việc thực hiện sản phẩm, dịch vụ công có tính chất xây dựng cơ bản đang áp dụng các quy định của pháp luật xây dựng thì chi phí tiền lương, chi phí nhân công trong giá, đơn giá của sản phẩm dịch vụ công nêu trên thực hiện theo quy định của pháp luật xây dựng.</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 Công ty trách nhiệm hữu hạn một thành viên do Nhà nước nắm giữ 100% vốn điều lệ và công ty có cổ phần, vốn góp chi phối của Nhà nước khi thực hiện sản phẩm, dịch vụ công, theo quy định tại Thông tư này thì quỹ tiền lương thực hiện tương ứng với khối lượng sản phẩm, dịch vụ công được xác định theo mức độ hoàn thành khối lượng, chất lượng sản phẩm, dịch vụ công đã được Bộ, ngành, Ủy ban nhân dân cấp tỉnh đặt hàng, giao nhiệm vụ hoặc theo hợp đồng thầu.</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lastRenderedPageBreak/>
        <w:t>Trong quá trình thực hiện nếu có vướng mắc, đề nghị các doanh nghiệp, cơ quan, đơn vị, cá nhân phản ánh về Bộ Lao động - Thương binh và Xã hội để được hướng dẫn, bổ sung kịp thời./.</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8"/>
        <w:gridCol w:w="3828"/>
      </w:tblGrid>
      <w:tr w:rsidR="00FC4013" w:rsidRPr="00FC4013" w:rsidTr="00FC4013">
        <w:trPr>
          <w:tblCellSpacing w:w="0" w:type="dxa"/>
        </w:trPr>
        <w:tc>
          <w:tcPr>
            <w:tcW w:w="5028" w:type="dxa"/>
            <w:shd w:val="clear" w:color="auto" w:fill="FFFFFF"/>
            <w:tcMar>
              <w:top w:w="0" w:type="dxa"/>
              <w:left w:w="108" w:type="dxa"/>
              <w:bottom w:w="0" w:type="dxa"/>
              <w:right w:w="108" w:type="dxa"/>
            </w:tcMa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16"/>
                <w:szCs w:val="16"/>
                <w:lang w:eastAsia="vi-VN"/>
              </w:rPr>
              <w:br/>
            </w:r>
            <w:r w:rsidRPr="00FC4013">
              <w:rPr>
                <w:rFonts w:ascii="Arial" w:eastAsia="Times New Roman" w:hAnsi="Arial" w:cs="Arial"/>
                <w:b/>
                <w:bCs/>
                <w:i/>
                <w:iCs/>
                <w:color w:val="000000"/>
                <w:sz w:val="20"/>
                <w:szCs w:val="20"/>
                <w:lang w:eastAsia="vi-VN"/>
              </w:rPr>
              <w:t>Nơi nhận:</w:t>
            </w:r>
            <w:r w:rsidRPr="00FC4013">
              <w:rPr>
                <w:rFonts w:ascii="Arial" w:eastAsia="Times New Roman" w:hAnsi="Arial" w:cs="Arial"/>
                <w:b/>
                <w:bCs/>
                <w:i/>
                <w:iCs/>
                <w:color w:val="000000"/>
                <w:sz w:val="16"/>
                <w:szCs w:val="16"/>
                <w:lang w:eastAsia="vi-VN"/>
              </w:rPr>
              <w:br/>
            </w:r>
            <w:r w:rsidRPr="00FC4013">
              <w:rPr>
                <w:rFonts w:ascii="Arial" w:eastAsia="Times New Roman" w:hAnsi="Arial" w:cs="Arial"/>
                <w:color w:val="000000"/>
                <w:sz w:val="16"/>
                <w:szCs w:val="16"/>
                <w:lang w:eastAsia="vi-VN"/>
              </w:rPr>
              <w:t>- Thủ tướng và các Phó Thủ tướng Chính phủ;</w:t>
            </w:r>
            <w:r w:rsidRPr="00FC4013">
              <w:rPr>
                <w:rFonts w:ascii="Arial" w:eastAsia="Times New Roman" w:hAnsi="Arial" w:cs="Arial"/>
                <w:color w:val="000000"/>
                <w:sz w:val="16"/>
                <w:szCs w:val="16"/>
                <w:lang w:eastAsia="vi-VN"/>
              </w:rPr>
              <w:br/>
              <w:t>- Văn phòng Quốc hội; Văn phòng Chủ tịch nước;</w:t>
            </w:r>
            <w:r w:rsidRPr="00FC4013">
              <w:rPr>
                <w:rFonts w:ascii="Arial" w:eastAsia="Times New Roman" w:hAnsi="Arial" w:cs="Arial"/>
                <w:color w:val="000000"/>
                <w:sz w:val="16"/>
                <w:szCs w:val="16"/>
                <w:lang w:eastAsia="vi-VN"/>
              </w:rPr>
              <w:br/>
              <w:t>- Văn phòng Chính phủ;</w:t>
            </w:r>
            <w:r w:rsidRPr="00FC4013">
              <w:rPr>
                <w:rFonts w:ascii="Arial" w:eastAsia="Times New Roman" w:hAnsi="Arial" w:cs="Arial"/>
                <w:color w:val="000000"/>
                <w:sz w:val="16"/>
                <w:szCs w:val="16"/>
                <w:lang w:eastAsia="vi-VN"/>
              </w:rPr>
              <w:br/>
              <w:t>- Văn phòng Trung ương và các ban của Đảng:</w:t>
            </w:r>
            <w:r w:rsidRPr="00FC4013">
              <w:rPr>
                <w:rFonts w:ascii="Arial" w:eastAsia="Times New Roman" w:hAnsi="Arial" w:cs="Arial"/>
                <w:color w:val="000000"/>
                <w:sz w:val="16"/>
                <w:szCs w:val="16"/>
                <w:lang w:eastAsia="vi-VN"/>
              </w:rPr>
              <w:br/>
              <w:t>- Các Bộ, cơ quan ngang Bộ, cơ quan thuộc CP;</w:t>
            </w:r>
            <w:r w:rsidRPr="00FC4013">
              <w:rPr>
                <w:rFonts w:ascii="Arial" w:eastAsia="Times New Roman" w:hAnsi="Arial" w:cs="Arial"/>
                <w:color w:val="000000"/>
                <w:sz w:val="16"/>
                <w:szCs w:val="16"/>
                <w:lang w:eastAsia="vi-VN"/>
              </w:rPr>
              <w:br/>
              <w:t>- Văn phòng BCĐ TW về phòng, chống tham nhũng;</w:t>
            </w:r>
            <w:r w:rsidRPr="00FC4013">
              <w:rPr>
                <w:rFonts w:ascii="Arial" w:eastAsia="Times New Roman" w:hAnsi="Arial" w:cs="Arial"/>
                <w:color w:val="000000"/>
                <w:sz w:val="16"/>
                <w:szCs w:val="16"/>
                <w:lang w:eastAsia="vi-VN"/>
              </w:rPr>
              <w:br/>
              <w:t>- HĐND, UBND tỉnh, thành phố trực thuộc TW;</w:t>
            </w:r>
            <w:r w:rsidRPr="00FC4013">
              <w:rPr>
                <w:rFonts w:ascii="Arial" w:eastAsia="Times New Roman" w:hAnsi="Arial" w:cs="Arial"/>
                <w:color w:val="000000"/>
                <w:sz w:val="16"/>
                <w:szCs w:val="16"/>
                <w:lang w:eastAsia="vi-VN"/>
              </w:rPr>
              <w:br/>
              <w:t>- Tòa án nhân dân tối cao;</w:t>
            </w:r>
            <w:r w:rsidRPr="00FC4013">
              <w:rPr>
                <w:rFonts w:ascii="Arial" w:eastAsia="Times New Roman" w:hAnsi="Arial" w:cs="Arial"/>
                <w:color w:val="000000"/>
                <w:sz w:val="16"/>
                <w:szCs w:val="16"/>
                <w:lang w:eastAsia="vi-VN"/>
              </w:rPr>
              <w:br/>
              <w:t>- Viện kiểm sát nhân dân tối cao;</w:t>
            </w:r>
            <w:r w:rsidRPr="00FC4013">
              <w:rPr>
                <w:rFonts w:ascii="Arial" w:eastAsia="Times New Roman" w:hAnsi="Arial" w:cs="Arial"/>
                <w:color w:val="000000"/>
                <w:sz w:val="16"/>
                <w:szCs w:val="16"/>
                <w:lang w:eastAsia="vi-VN"/>
              </w:rPr>
              <w:br/>
              <w:t>- Kiểm toán Nhà nước;</w:t>
            </w:r>
            <w:r w:rsidRPr="00FC4013">
              <w:rPr>
                <w:rFonts w:ascii="Arial" w:eastAsia="Times New Roman" w:hAnsi="Arial" w:cs="Arial"/>
                <w:color w:val="000000"/>
                <w:sz w:val="16"/>
                <w:szCs w:val="16"/>
                <w:lang w:eastAsia="vi-VN"/>
              </w:rPr>
              <w:br/>
              <w:t>- Cơ quan TW của các Hội, đoàn thể;</w:t>
            </w:r>
            <w:r w:rsidRPr="00FC4013">
              <w:rPr>
                <w:rFonts w:ascii="Arial" w:eastAsia="Times New Roman" w:hAnsi="Arial" w:cs="Arial"/>
                <w:color w:val="000000"/>
                <w:sz w:val="16"/>
                <w:szCs w:val="16"/>
                <w:lang w:eastAsia="vi-VN"/>
              </w:rPr>
              <w:br/>
              <w:t>- Sở LĐTBXH, Sở Tài chính tỉnh, thành phố trực thuộc TW;</w:t>
            </w:r>
            <w:r w:rsidRPr="00FC4013">
              <w:rPr>
                <w:rFonts w:ascii="Arial" w:eastAsia="Times New Roman" w:hAnsi="Arial" w:cs="Arial"/>
                <w:color w:val="000000"/>
                <w:sz w:val="16"/>
                <w:szCs w:val="16"/>
                <w:lang w:eastAsia="vi-VN"/>
              </w:rPr>
              <w:br/>
              <w:t>- Các Tập đoàn kinh tế nhà nước, Tổng công ty hạng đặc biệt;</w:t>
            </w:r>
            <w:r w:rsidRPr="00FC4013">
              <w:rPr>
                <w:rFonts w:ascii="Arial" w:eastAsia="Times New Roman" w:hAnsi="Arial" w:cs="Arial"/>
                <w:color w:val="000000"/>
                <w:sz w:val="16"/>
                <w:szCs w:val="16"/>
                <w:lang w:eastAsia="vi-VN"/>
              </w:rPr>
              <w:br/>
              <w:t>- Ngân hàng Chính sách hội;</w:t>
            </w:r>
            <w:r w:rsidRPr="00FC4013">
              <w:rPr>
                <w:rFonts w:ascii="Arial" w:eastAsia="Times New Roman" w:hAnsi="Arial" w:cs="Arial"/>
                <w:color w:val="000000"/>
                <w:sz w:val="16"/>
                <w:szCs w:val="16"/>
                <w:lang w:eastAsia="vi-VN"/>
              </w:rPr>
              <w:br/>
              <w:t>- Ngân hàng Phát triển Việt Nam;</w:t>
            </w:r>
            <w:r w:rsidRPr="00FC4013">
              <w:rPr>
                <w:rFonts w:ascii="Arial" w:eastAsia="Times New Roman" w:hAnsi="Arial" w:cs="Arial"/>
                <w:color w:val="000000"/>
                <w:sz w:val="16"/>
                <w:szCs w:val="16"/>
                <w:lang w:eastAsia="vi-VN"/>
              </w:rPr>
              <w:br/>
              <w:t>- Cục Kiểm tra văn bản (Bộ Tư pháp);</w:t>
            </w:r>
            <w:r w:rsidRPr="00FC4013">
              <w:rPr>
                <w:rFonts w:ascii="Arial" w:eastAsia="Times New Roman" w:hAnsi="Arial" w:cs="Arial"/>
                <w:color w:val="000000"/>
                <w:sz w:val="16"/>
                <w:szCs w:val="16"/>
                <w:lang w:eastAsia="vi-VN"/>
              </w:rPr>
              <w:br/>
              <w:t>- Công báo:</w:t>
            </w:r>
            <w:r w:rsidRPr="00FC4013">
              <w:rPr>
                <w:rFonts w:ascii="Arial" w:eastAsia="Times New Roman" w:hAnsi="Arial" w:cs="Arial"/>
                <w:color w:val="000000"/>
                <w:sz w:val="16"/>
                <w:szCs w:val="16"/>
                <w:lang w:eastAsia="vi-VN"/>
              </w:rPr>
              <w:br/>
              <w:t>- Website của Chính phủ;</w:t>
            </w:r>
            <w:r w:rsidRPr="00FC4013">
              <w:rPr>
                <w:rFonts w:ascii="Arial" w:eastAsia="Times New Roman" w:hAnsi="Arial" w:cs="Arial"/>
                <w:color w:val="000000"/>
                <w:sz w:val="16"/>
                <w:szCs w:val="16"/>
                <w:lang w:eastAsia="vi-VN"/>
              </w:rPr>
              <w:br/>
              <w:t>- Website của Bộ LĐTBXH;</w:t>
            </w:r>
            <w:r w:rsidRPr="00FC4013">
              <w:rPr>
                <w:rFonts w:ascii="Arial" w:eastAsia="Times New Roman" w:hAnsi="Arial" w:cs="Arial"/>
                <w:color w:val="000000"/>
                <w:sz w:val="16"/>
                <w:szCs w:val="16"/>
                <w:lang w:eastAsia="vi-VN"/>
              </w:rPr>
              <w:br/>
              <w:t>- Lưu: VT, Cục QHLĐTL.</w:t>
            </w:r>
          </w:p>
        </w:tc>
        <w:tc>
          <w:tcPr>
            <w:tcW w:w="3828" w:type="dxa"/>
            <w:shd w:val="clear" w:color="auto" w:fill="FFFFFF"/>
            <w:tcMar>
              <w:top w:w="0" w:type="dxa"/>
              <w:left w:w="108" w:type="dxa"/>
              <w:bottom w:w="0" w:type="dxa"/>
              <w:right w:w="108" w:type="dxa"/>
            </w:tcMa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b/>
                <w:bCs/>
                <w:color w:val="000000"/>
                <w:sz w:val="20"/>
                <w:szCs w:val="20"/>
                <w:lang w:eastAsia="vi-VN"/>
              </w:rPr>
              <w:t>BỘ TRƯỞNG</w:t>
            </w:r>
            <w:r w:rsidRPr="00FC4013">
              <w:rPr>
                <w:rFonts w:ascii="Arial" w:eastAsia="Times New Roman" w:hAnsi="Arial" w:cs="Arial"/>
                <w:b/>
                <w:bCs/>
                <w:color w:val="000000"/>
                <w:sz w:val="20"/>
                <w:szCs w:val="20"/>
                <w:lang w:eastAsia="vi-VN"/>
              </w:rPr>
              <w:br/>
            </w:r>
            <w:r w:rsidRPr="00FC4013">
              <w:rPr>
                <w:rFonts w:ascii="Arial" w:eastAsia="Times New Roman" w:hAnsi="Arial" w:cs="Arial"/>
                <w:b/>
                <w:bCs/>
                <w:color w:val="000000"/>
                <w:sz w:val="20"/>
                <w:szCs w:val="20"/>
                <w:lang w:eastAsia="vi-VN"/>
              </w:rPr>
              <w:br/>
            </w:r>
            <w:r w:rsidRPr="00FC4013">
              <w:rPr>
                <w:rFonts w:ascii="Arial" w:eastAsia="Times New Roman" w:hAnsi="Arial" w:cs="Arial"/>
                <w:b/>
                <w:bCs/>
                <w:color w:val="000000"/>
                <w:sz w:val="20"/>
                <w:szCs w:val="20"/>
                <w:lang w:eastAsia="vi-VN"/>
              </w:rPr>
              <w:br/>
            </w:r>
            <w:r w:rsidRPr="00FC4013">
              <w:rPr>
                <w:rFonts w:ascii="Arial" w:eastAsia="Times New Roman" w:hAnsi="Arial" w:cs="Arial"/>
                <w:b/>
                <w:bCs/>
                <w:color w:val="000000"/>
                <w:sz w:val="20"/>
                <w:szCs w:val="20"/>
                <w:lang w:eastAsia="vi-VN"/>
              </w:rPr>
              <w:br/>
            </w:r>
            <w:r w:rsidRPr="00FC4013">
              <w:rPr>
                <w:rFonts w:ascii="Arial" w:eastAsia="Times New Roman" w:hAnsi="Arial" w:cs="Arial"/>
                <w:b/>
                <w:bCs/>
                <w:color w:val="000000"/>
                <w:sz w:val="20"/>
                <w:szCs w:val="20"/>
                <w:lang w:eastAsia="vi-VN"/>
              </w:rPr>
              <w:br/>
              <w:t>Đào Ngọc Dung</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p w:rsidR="00FC4013" w:rsidRPr="00FC4013" w:rsidRDefault="00FC4013" w:rsidP="00FC4013">
      <w:pPr>
        <w:shd w:val="clear" w:color="auto" w:fill="FFFFFF"/>
        <w:spacing w:after="0" w:line="234" w:lineRule="atLeast"/>
        <w:jc w:val="center"/>
        <w:rPr>
          <w:rFonts w:ascii="Arial" w:eastAsia="Times New Roman" w:hAnsi="Arial" w:cs="Arial"/>
          <w:color w:val="000000"/>
          <w:sz w:val="18"/>
          <w:szCs w:val="18"/>
          <w:lang w:eastAsia="vi-VN"/>
        </w:rPr>
      </w:pPr>
      <w:bookmarkStart w:id="11" w:name="chuong_pl_1"/>
      <w:r w:rsidRPr="00FC4013">
        <w:rPr>
          <w:rFonts w:ascii="Arial" w:eastAsia="Times New Roman" w:hAnsi="Arial" w:cs="Arial"/>
          <w:b/>
          <w:bCs/>
          <w:color w:val="000000"/>
          <w:sz w:val="18"/>
          <w:szCs w:val="18"/>
          <w:lang w:eastAsia="vi-VN"/>
        </w:rPr>
        <w:t>PHỤ LỤC</w:t>
      </w:r>
      <w:bookmarkEnd w:id="11"/>
    </w:p>
    <w:p w:rsidR="00FC4013" w:rsidRPr="00FC4013" w:rsidRDefault="00FC4013" w:rsidP="00FC4013">
      <w:pPr>
        <w:shd w:val="clear" w:color="auto" w:fill="FFFFFF"/>
        <w:spacing w:after="0" w:line="234" w:lineRule="atLeast"/>
        <w:jc w:val="center"/>
        <w:rPr>
          <w:rFonts w:ascii="Arial" w:eastAsia="Times New Roman" w:hAnsi="Arial" w:cs="Arial"/>
          <w:color w:val="000000"/>
          <w:sz w:val="18"/>
          <w:szCs w:val="18"/>
          <w:lang w:eastAsia="vi-VN"/>
        </w:rPr>
      </w:pPr>
      <w:bookmarkStart w:id="12" w:name="chuong_pl_1_name"/>
      <w:r w:rsidRPr="00FC4013">
        <w:rPr>
          <w:rFonts w:ascii="Arial" w:eastAsia="Times New Roman" w:hAnsi="Arial" w:cs="Arial"/>
          <w:color w:val="000000"/>
          <w:sz w:val="20"/>
          <w:szCs w:val="20"/>
          <w:lang w:eastAsia="vi-VN"/>
        </w:rPr>
        <w:t>HỆ SỐ LƯƠNG, PHỤ CẤP LƯƠNG, MỨC LƯƠNG CỦA CÁC LOẠI LAO ĐỘNG ĐỂ XÁC ĐỊNH CHI PHÍ TIỀN LƯƠNG, CHI PHÍ NHÂN CÔNG TRONG GIÁ, ĐƠN GIÁ SẢN PHẨM, DỊCH VỤ CÔNG SỬ DỤNG KINH PHÍ NGÂN SÁCH NHÀ NƯỚC DO DOANH NGHIỆP THỰC HIỆN</w:t>
      </w:r>
      <w:bookmarkEnd w:id="12"/>
      <w:r w:rsidRPr="00FC4013">
        <w:rPr>
          <w:rFonts w:ascii="Arial" w:eastAsia="Times New Roman" w:hAnsi="Arial" w:cs="Arial"/>
          <w:color w:val="000000"/>
          <w:sz w:val="20"/>
          <w:szCs w:val="20"/>
          <w:lang w:eastAsia="vi-VN"/>
        </w:rPr>
        <w:br/>
      </w:r>
      <w:r w:rsidRPr="00FC4013">
        <w:rPr>
          <w:rFonts w:ascii="Arial" w:eastAsia="Times New Roman" w:hAnsi="Arial" w:cs="Arial"/>
          <w:i/>
          <w:iCs/>
          <w:color w:val="000000"/>
          <w:sz w:val="20"/>
          <w:szCs w:val="20"/>
          <w:lang w:eastAsia="vi-VN"/>
        </w:rPr>
        <w:t>(Ban hành kèm theo Thông tư số 17/2019/TT-BLĐTBXH ngày 06 tháng 11 năm 2019 của Bộ Lao động - Thương binh và Xã hội)</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bookmarkStart w:id="13" w:name="muc_1"/>
      <w:r w:rsidRPr="00FC4013">
        <w:rPr>
          <w:rFonts w:ascii="Arial" w:eastAsia="Times New Roman" w:hAnsi="Arial" w:cs="Arial"/>
          <w:b/>
          <w:bCs/>
          <w:color w:val="000000"/>
          <w:sz w:val="20"/>
          <w:szCs w:val="20"/>
          <w:lang w:eastAsia="vi-VN"/>
        </w:rPr>
        <w:t>I. LAO ĐỘNG TRỰC TIẾP SẢN XUẤT</w:t>
      </w:r>
      <w:bookmarkEnd w:id="13"/>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r w:rsidRPr="00FC4013">
        <w:rPr>
          <w:rFonts w:ascii="Arial" w:eastAsia="Times New Roman" w:hAnsi="Arial" w:cs="Arial"/>
          <w:b/>
          <w:bCs/>
          <w:color w:val="000000"/>
          <w:sz w:val="20"/>
          <w:szCs w:val="20"/>
          <w:lang w:eastAsia="vi-VN"/>
        </w:rPr>
        <w:t>1. Đối với danh mục sản phẩm, dịch vụ công ích</w:t>
      </w:r>
      <w:r w:rsidRPr="00FC4013">
        <w:rPr>
          <w:rFonts w:ascii="Arial" w:eastAsia="Times New Roman" w:hAnsi="Arial" w:cs="Arial"/>
          <w:color w:val="000000"/>
          <w:sz w:val="20"/>
          <w:szCs w:val="20"/>
          <w:lang w:eastAsia="vi-VN"/>
        </w:rPr>
        <w:t> </w:t>
      </w:r>
      <w:r w:rsidRPr="00FC4013">
        <w:rPr>
          <w:rFonts w:ascii="Arial" w:eastAsia="Times New Roman" w:hAnsi="Arial" w:cs="Arial"/>
          <w:i/>
          <w:iCs/>
          <w:color w:val="000000"/>
          <w:sz w:val="20"/>
          <w:szCs w:val="20"/>
          <w:lang w:eastAsia="vi-VN"/>
        </w:rPr>
        <w:t>(theo Phụ lục 11 ban hành kèm theo Nghị định số </w:t>
      </w:r>
      <w:hyperlink r:id="rId15" w:tgtFrame="_blank" w:tooltip="Nghị định 32/2019/NĐ-CP" w:history="1">
        <w:r w:rsidRPr="00FC4013">
          <w:rPr>
            <w:rFonts w:ascii="Arial" w:eastAsia="Times New Roman" w:hAnsi="Arial" w:cs="Arial"/>
            <w:i/>
            <w:iCs/>
            <w:color w:val="0E70C3"/>
            <w:sz w:val="20"/>
            <w:szCs w:val="20"/>
            <w:lang w:eastAsia="vi-VN"/>
          </w:rPr>
          <w:t>32/2019/NĐ-CP</w:t>
        </w:r>
      </w:hyperlink>
      <w:r w:rsidRPr="00FC4013">
        <w:rPr>
          <w:rFonts w:ascii="Arial" w:eastAsia="Times New Roman" w:hAnsi="Arial" w:cs="Arial"/>
          <w:i/>
          <w:iCs/>
          <w:color w:val="000000"/>
          <w:sz w:val="20"/>
          <w:szCs w:val="20"/>
          <w:lang w:eastAsia="vi-VN"/>
        </w:rPr>
        <w:t> ngày 10 tháng 4 năm 2019 của Chính phủ)</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lang w:eastAsia="vi-VN"/>
        </w:rPr>
        <w:t>1.1. Quản lý, khai thác các công trình thủy lợi, dịch vụ hậu cần nghề cá, nông nghiệp, thủy sản</w:t>
      </w:r>
      <w:r w:rsidRPr="00FC4013">
        <w:rPr>
          <w:rFonts w:ascii="Arial" w:eastAsia="Times New Roman" w:hAnsi="Arial" w:cs="Arial"/>
          <w:i/>
          <w:iCs/>
          <w:color w:val="000000"/>
          <w:sz w:val="20"/>
          <w:szCs w:val="20"/>
          <w:lang w:eastAsia="vi-VN"/>
        </w:rPr>
        <w:t> (Quản lý, khai thác công trình thủy lợi lớn, quan trọng đặc biệt, cung cấp sản phẩm, dịch vụ công ích thủy lợi, theo quy định của pháp luật về thủy lợi; Quản lý, khai thác công trình thủy lợi vừa và công trình thủy lợi nhỏ, cung cấp sản phẩm, dịch vụ công ích thủy lợi theo quy định của pháp luật về thủy lợi; Quản lý, khai thác, duy tu các khu neo đậu tránh trú bão cho tàu thuyền nghề cá; Dịch vụ hậu cần nghề cá trên các vùng biển xa; Sản xuất, cung ứng, lưu giữ giống gốc giống cây trồng, giống vật nuôi, giống thủy sản; Sản xuất sản phẩm kích dục tố cho cá đẻ HCG)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79"/>
        <w:gridCol w:w="732"/>
        <w:gridCol w:w="732"/>
        <w:gridCol w:w="732"/>
        <w:gridCol w:w="733"/>
        <w:gridCol w:w="825"/>
        <w:gridCol w:w="825"/>
        <w:gridCol w:w="1008"/>
      </w:tblGrid>
      <w:tr w:rsidR="00FC4013" w:rsidRPr="00FC4013" w:rsidTr="00FC4013">
        <w:trPr>
          <w:tblCellSpacing w:w="0" w:type="dxa"/>
        </w:trPr>
        <w:tc>
          <w:tcPr>
            <w:tcW w:w="19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NHÓM CÔNG VIỆC</w:t>
            </w:r>
          </w:p>
        </w:tc>
        <w:tc>
          <w:tcPr>
            <w:tcW w:w="3050" w:type="pct"/>
            <w:gridSpan w:val="7"/>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w:t>
            </w:r>
            <w:r w:rsidRPr="00FC4013">
              <w:rPr>
                <w:rFonts w:ascii="Arial" w:eastAsia="Times New Roman" w:hAnsi="Arial" w:cs="Arial"/>
                <w:color w:val="000000"/>
                <w:sz w:val="20"/>
                <w:szCs w:val="20"/>
                <w:lang w:val="en-US" w:eastAsia="vi-VN"/>
              </w:rPr>
              <w:t>Ố</w:t>
            </w:r>
            <w:r w:rsidRPr="00FC4013">
              <w:rPr>
                <w:rFonts w:ascii="Arial" w:eastAsia="Times New Roman" w:hAnsi="Arial" w:cs="Arial"/>
                <w:color w:val="000000"/>
                <w:sz w:val="20"/>
                <w:szCs w:val="20"/>
                <w:lang w:eastAsia="vi-VN"/>
              </w:rPr>
              <w:t>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w:t>
            </w:r>
          </w:p>
        </w:tc>
      </w:tr>
      <w:tr w:rsidR="00FC4013" w:rsidRPr="00FC4013" w:rsidTr="00FC4013">
        <w:trPr>
          <w:tblCellSpacing w:w="0" w:type="dxa"/>
        </w:trPr>
        <w:tc>
          <w:tcPr>
            <w:tcW w:w="19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Nhóm I </w:t>
            </w:r>
            <w:r w:rsidRPr="00FC4013">
              <w:rPr>
                <w:rFonts w:ascii="Arial" w:eastAsia="Times New Roman" w:hAnsi="Arial" w:cs="Arial"/>
                <w:i/>
                <w:iCs/>
                <w:color w:val="000000"/>
                <w:sz w:val="20"/>
                <w:szCs w:val="20"/>
                <w:lang w:eastAsia="vi-VN"/>
              </w:rPr>
              <w:t>(điều kiện lao động bình thường)</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1,55</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1,83</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2,55</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3,56</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4,20</w:t>
            </w:r>
          </w:p>
        </w:tc>
      </w:tr>
      <w:tr w:rsidR="00FC4013" w:rsidRPr="00FC4013" w:rsidTr="00FC4013">
        <w:trPr>
          <w:tblCellSpacing w:w="0" w:type="dxa"/>
        </w:trPr>
        <w:tc>
          <w:tcPr>
            <w:tcW w:w="19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Nhóm II </w:t>
            </w:r>
            <w:r w:rsidRPr="00FC4013">
              <w:rPr>
                <w:rFonts w:ascii="Arial" w:eastAsia="Times New Roman" w:hAnsi="Arial" w:cs="Arial"/>
                <w:i/>
                <w:iCs/>
                <w:color w:val="000000"/>
                <w:sz w:val="20"/>
                <w:szCs w:val="20"/>
                <w:lang w:eastAsia="vi-VN"/>
              </w:rPr>
              <w:t>(điều kiện lao động nặng nhọc, độc hại, nguy hiểm)</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1,67</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2,31</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3,19</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3,74</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4,40</w:t>
            </w:r>
          </w:p>
        </w:tc>
      </w:tr>
      <w:tr w:rsidR="00FC4013" w:rsidRPr="00FC4013" w:rsidTr="00FC4013">
        <w:trPr>
          <w:tblCellSpacing w:w="0" w:type="dxa"/>
        </w:trPr>
        <w:tc>
          <w:tcPr>
            <w:tcW w:w="19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 Nhóm III </w:t>
            </w:r>
            <w:r w:rsidRPr="00FC4013">
              <w:rPr>
                <w:rFonts w:ascii="Arial" w:eastAsia="Times New Roman" w:hAnsi="Arial" w:cs="Arial"/>
                <w:i/>
                <w:iCs/>
                <w:color w:val="000000"/>
                <w:sz w:val="20"/>
                <w:szCs w:val="20"/>
                <w:lang w:eastAsia="vi-VN"/>
              </w:rPr>
              <w:t xml:space="preserve">(điều kiện lao động đặc </w:t>
            </w:r>
            <w:r w:rsidRPr="00FC4013">
              <w:rPr>
                <w:rFonts w:ascii="Arial" w:eastAsia="Times New Roman" w:hAnsi="Arial" w:cs="Arial"/>
                <w:i/>
                <w:iCs/>
                <w:color w:val="000000"/>
                <w:sz w:val="20"/>
                <w:szCs w:val="20"/>
                <w:lang w:eastAsia="vi-VN"/>
              </w:rPr>
              <w:lastRenderedPageBreak/>
              <w:t>biệt nặng nhọc, độc hại, nguy hiểm)</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lastRenderedPageBreak/>
              <w:t>1,85</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2,18</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2,56</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3,01</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3,54</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4,17</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4,90</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lang w:eastAsia="vi-VN"/>
        </w:rPr>
        <w:lastRenderedPageBreak/>
        <w:t>1.2. Dịch vụ công ích đô thị; cung cấp điện, nước sạch</w:t>
      </w:r>
      <w:r w:rsidRPr="00FC4013">
        <w:rPr>
          <w:rFonts w:ascii="Arial" w:eastAsia="Times New Roman" w:hAnsi="Arial" w:cs="Arial"/>
          <w:i/>
          <w:iCs/>
          <w:color w:val="000000"/>
          <w:sz w:val="20"/>
          <w:szCs w:val="20"/>
          <w:lang w:eastAsia="vi-VN"/>
        </w:rPr>
        <w:t> (Dịch vụ vận tải công cộng tại các đô thị; Dịch vụ thoát nước đô thị, khu dân cư nông thôn tập trung; Dịch vụ tang lễ, nghĩa trang đô thị; Dịch vụ cung cấp điện, nước sạch cho khu vực miền núi, vùng sâu, vùng xa, biên giới, hải đảo)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79"/>
        <w:gridCol w:w="732"/>
        <w:gridCol w:w="732"/>
        <w:gridCol w:w="732"/>
        <w:gridCol w:w="733"/>
        <w:gridCol w:w="825"/>
        <w:gridCol w:w="825"/>
        <w:gridCol w:w="1008"/>
      </w:tblGrid>
      <w:tr w:rsidR="00FC4013" w:rsidRPr="00FC4013" w:rsidTr="00FC4013">
        <w:trPr>
          <w:tblCellSpacing w:w="0" w:type="dxa"/>
        </w:trPr>
        <w:tc>
          <w:tcPr>
            <w:tcW w:w="19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NHÓM CÔNG VIỆC</w:t>
            </w:r>
          </w:p>
        </w:tc>
        <w:tc>
          <w:tcPr>
            <w:tcW w:w="3050" w:type="pct"/>
            <w:gridSpan w:val="7"/>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w:t>
            </w:r>
            <w:r w:rsidRPr="00FC4013">
              <w:rPr>
                <w:rFonts w:ascii="Arial" w:eastAsia="Times New Roman" w:hAnsi="Arial" w:cs="Arial"/>
                <w:color w:val="000000"/>
                <w:sz w:val="20"/>
                <w:szCs w:val="20"/>
                <w:lang w:val="en-US" w:eastAsia="vi-VN"/>
              </w:rPr>
              <w:t>Ố</w:t>
            </w:r>
            <w:r w:rsidRPr="00FC4013">
              <w:rPr>
                <w:rFonts w:ascii="Arial" w:eastAsia="Times New Roman" w:hAnsi="Arial" w:cs="Arial"/>
                <w:color w:val="000000"/>
                <w:sz w:val="20"/>
                <w:szCs w:val="20"/>
                <w:lang w:eastAsia="vi-VN"/>
              </w:rPr>
              <w:t>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4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c>
          <w:tcPr>
            <w:tcW w:w="4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w:t>
            </w:r>
          </w:p>
        </w:tc>
        <w:tc>
          <w:tcPr>
            <w:tcW w:w="45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w:t>
            </w:r>
          </w:p>
        </w:tc>
      </w:tr>
      <w:tr w:rsidR="00FC4013" w:rsidRPr="00FC4013" w:rsidTr="00FC4013">
        <w:trPr>
          <w:tblCellSpacing w:w="0" w:type="dxa"/>
        </w:trPr>
        <w:tc>
          <w:tcPr>
            <w:tcW w:w="19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Nhóm I </w:t>
            </w:r>
            <w:r w:rsidRPr="00FC4013">
              <w:rPr>
                <w:rFonts w:ascii="Arial" w:eastAsia="Times New Roman" w:hAnsi="Arial" w:cs="Arial"/>
                <w:i/>
                <w:iCs/>
                <w:color w:val="000000"/>
                <w:sz w:val="20"/>
                <w:szCs w:val="20"/>
                <w:lang w:eastAsia="vi-VN"/>
              </w:rPr>
              <w:t>(điều kiện lao động bình thư</w:t>
            </w:r>
            <w:r w:rsidRPr="00FC4013">
              <w:rPr>
                <w:rFonts w:ascii="Arial" w:eastAsia="Times New Roman" w:hAnsi="Arial" w:cs="Arial"/>
                <w:i/>
                <w:iCs/>
                <w:color w:val="000000"/>
                <w:sz w:val="20"/>
                <w:szCs w:val="20"/>
                <w:lang w:val="en-US" w:eastAsia="vi-VN"/>
              </w:rPr>
              <w:t>ờ</w:t>
            </w:r>
            <w:r w:rsidRPr="00FC4013">
              <w:rPr>
                <w:rFonts w:ascii="Arial" w:eastAsia="Times New Roman" w:hAnsi="Arial" w:cs="Arial"/>
                <w:i/>
                <w:iCs/>
                <w:color w:val="000000"/>
                <w:sz w:val="20"/>
                <w:szCs w:val="20"/>
                <w:lang w:eastAsia="vi-VN"/>
              </w:rPr>
              <w:t>ng)</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1,55</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1,83</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2,55</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3,56</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4,20</w:t>
            </w:r>
          </w:p>
        </w:tc>
      </w:tr>
      <w:tr w:rsidR="00FC4013" w:rsidRPr="00FC4013" w:rsidTr="00FC4013">
        <w:trPr>
          <w:tblCellSpacing w:w="0" w:type="dxa"/>
        </w:trPr>
        <w:tc>
          <w:tcPr>
            <w:tcW w:w="19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Nhóm II </w:t>
            </w:r>
            <w:r w:rsidRPr="00FC4013">
              <w:rPr>
                <w:rFonts w:ascii="Arial" w:eastAsia="Times New Roman" w:hAnsi="Arial" w:cs="Arial"/>
                <w:i/>
                <w:iCs/>
                <w:color w:val="000000"/>
                <w:sz w:val="20"/>
                <w:szCs w:val="20"/>
                <w:lang w:eastAsia="vi-VN"/>
              </w:rPr>
              <w:t>(điều kiện lao động nặng nhọc, độc hại, nguy hiểm)</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1,67</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2,31</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3,19</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3,74</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4,40</w:t>
            </w:r>
          </w:p>
        </w:tc>
      </w:tr>
      <w:tr w:rsidR="00FC4013" w:rsidRPr="00FC4013" w:rsidTr="00FC4013">
        <w:trPr>
          <w:tblCellSpacing w:w="0" w:type="dxa"/>
        </w:trPr>
        <w:tc>
          <w:tcPr>
            <w:tcW w:w="19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 Nhóm III </w:t>
            </w:r>
            <w:r w:rsidRPr="00FC4013">
              <w:rPr>
                <w:rFonts w:ascii="Arial" w:eastAsia="Times New Roman" w:hAnsi="Arial" w:cs="Arial"/>
                <w:i/>
                <w:iCs/>
                <w:color w:val="000000"/>
                <w:sz w:val="20"/>
                <w:szCs w:val="20"/>
                <w:lang w:eastAsia="vi-VN"/>
              </w:rPr>
              <w:t>(điều kiện lao động đặc biệt nặng nhọc, độc hại, nguy hiểm)</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1,78</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2,48</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2,92</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3,45</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4,07</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4,80</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lang w:eastAsia="vi-VN"/>
        </w:rPr>
        <w:t>1.3. Dược phẩm</w:t>
      </w:r>
      <w:r w:rsidRPr="00FC4013">
        <w:rPr>
          <w:rFonts w:ascii="Arial" w:eastAsia="Times New Roman" w:hAnsi="Arial" w:cs="Arial"/>
          <w:i/>
          <w:iCs/>
          <w:color w:val="000000"/>
          <w:sz w:val="20"/>
          <w:szCs w:val="20"/>
          <w:lang w:eastAsia="vi-VN"/>
        </w:rPr>
        <w:t> (Vắc xin, sinh phẩm phục vụ công tác phòng, chống các bệnh truyền nhiễm nhóm A, nhóm B theo Luật Phòng, chống bệnh truyền nhiễm; vắc xin, sinh phẩm sử dụng cho chương trình tiêm chủng mở rộng; vắc xin, sinh phẩm trong trường hợp chỉ có một nhà sản xuất trong nước; Các sản phẩm chiết tách từ huyết tương theo quy mô công nghiệp).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37"/>
        <w:gridCol w:w="641"/>
        <w:gridCol w:w="641"/>
        <w:gridCol w:w="641"/>
        <w:gridCol w:w="641"/>
        <w:gridCol w:w="824"/>
        <w:gridCol w:w="733"/>
        <w:gridCol w:w="1008"/>
      </w:tblGrid>
      <w:tr w:rsidR="00FC4013" w:rsidRPr="00FC4013" w:rsidTr="00FC4013">
        <w:trPr>
          <w:tblCellSpacing w:w="0" w:type="dxa"/>
        </w:trPr>
        <w:tc>
          <w:tcPr>
            <w:tcW w:w="21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NHÓM CÔNG VIỆC</w:t>
            </w:r>
          </w:p>
        </w:tc>
        <w:tc>
          <w:tcPr>
            <w:tcW w:w="2800" w:type="pct"/>
            <w:gridSpan w:val="7"/>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w:t>
            </w:r>
          </w:p>
        </w:tc>
      </w:tr>
      <w:tr w:rsidR="00FC4013" w:rsidRPr="00FC4013" w:rsidTr="00FC4013">
        <w:trPr>
          <w:tblCellSpacing w:w="0" w:type="dxa"/>
        </w:trPr>
        <w:tc>
          <w:tcPr>
            <w:tcW w:w="21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Nhóm I </w:t>
            </w:r>
            <w:r w:rsidRPr="00FC4013">
              <w:rPr>
                <w:rFonts w:ascii="Arial" w:eastAsia="Times New Roman" w:hAnsi="Arial" w:cs="Arial"/>
                <w:i/>
                <w:iCs/>
                <w:color w:val="000000"/>
                <w:sz w:val="20"/>
                <w:szCs w:val="20"/>
                <w:lang w:eastAsia="vi-VN"/>
              </w:rPr>
              <w:t>(điều kiện lao động bình thường)</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1,45</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1,71</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2,03</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2,39</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2,83</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3,34</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3,95</w:t>
            </w:r>
          </w:p>
        </w:tc>
      </w:tr>
      <w:tr w:rsidR="00FC4013" w:rsidRPr="00FC4013" w:rsidTr="00FC4013">
        <w:trPr>
          <w:tblCellSpacing w:w="0" w:type="dxa"/>
        </w:trPr>
        <w:tc>
          <w:tcPr>
            <w:tcW w:w="21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Nhóm II </w:t>
            </w:r>
            <w:r w:rsidRPr="00FC4013">
              <w:rPr>
                <w:rFonts w:ascii="Arial" w:eastAsia="Times New Roman" w:hAnsi="Arial" w:cs="Arial"/>
                <w:i/>
                <w:iCs/>
                <w:color w:val="000000"/>
                <w:sz w:val="20"/>
                <w:szCs w:val="20"/>
                <w:lang w:eastAsia="vi-VN"/>
              </w:rPr>
              <w:t>(điều kiện lao động nặng nhọc, độc hại, nguy hiểm)</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1,55</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1,83</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2,16</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2,55</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3,01</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3,56</w:t>
            </w:r>
          </w:p>
        </w:tc>
        <w:tc>
          <w:tcPr>
            <w:tcW w:w="450" w:type="pct"/>
            <w:tcBorders>
              <w:top w:val="nil"/>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4,20</w:t>
            </w:r>
          </w:p>
        </w:tc>
      </w:tr>
      <w:tr w:rsidR="00FC4013" w:rsidRPr="00FC4013" w:rsidTr="00FC4013">
        <w:trPr>
          <w:tblCellSpacing w:w="0" w:type="dxa"/>
        </w:trPr>
        <w:tc>
          <w:tcPr>
            <w:tcW w:w="21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 Nhóm III </w:t>
            </w:r>
            <w:r w:rsidRPr="00FC4013">
              <w:rPr>
                <w:rFonts w:ascii="Arial" w:eastAsia="Times New Roman" w:hAnsi="Arial" w:cs="Arial"/>
                <w:i/>
                <w:iCs/>
                <w:color w:val="000000"/>
                <w:sz w:val="20"/>
                <w:szCs w:val="20"/>
                <w:lang w:eastAsia="vi-VN"/>
              </w:rPr>
              <w:t>(điều kiện lao động đặc biệt nặng nhọc, độc hại, nguy hiểm)</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1,85</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2,18</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2,56</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3,01</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3,54</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4,17</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4,90</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lang w:eastAsia="vi-VN"/>
        </w:rPr>
        <w:t>1.4. Vận chuyển, cung ứng hàng hóa và dịch vụ thiết yếu phục vụ đồng bào miền núi, vùng sâu, vùng xa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0"/>
        <w:gridCol w:w="1007"/>
        <w:gridCol w:w="824"/>
        <w:gridCol w:w="1008"/>
        <w:gridCol w:w="1008"/>
        <w:gridCol w:w="1099"/>
      </w:tblGrid>
      <w:tr w:rsidR="00FC4013" w:rsidRPr="00FC4013" w:rsidTr="00FC4013">
        <w:trPr>
          <w:tblCellSpacing w:w="0" w:type="dxa"/>
        </w:trPr>
        <w:tc>
          <w:tcPr>
            <w:tcW w:w="22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w:t>
            </w:r>
          </w:p>
        </w:tc>
        <w:tc>
          <w:tcPr>
            <w:tcW w:w="2700" w:type="pct"/>
            <w:gridSpan w:val="5"/>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55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r>
      <w:tr w:rsidR="00FC4013" w:rsidRPr="00FC4013" w:rsidTr="00FC4013">
        <w:trPr>
          <w:tblCellSpacing w:w="0" w:type="dxa"/>
        </w:trPr>
        <w:tc>
          <w:tcPr>
            <w:tcW w:w="22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GIAO NHẬN HÀNG H</w:t>
            </w:r>
            <w:r w:rsidRPr="00FC4013">
              <w:rPr>
                <w:rFonts w:ascii="Arial" w:eastAsia="Times New Roman" w:hAnsi="Arial" w:cs="Arial"/>
                <w:color w:val="000000"/>
                <w:sz w:val="20"/>
                <w:szCs w:val="20"/>
                <w:lang w:val="en-US" w:eastAsia="vi-VN"/>
              </w:rPr>
              <w:t>ÓA</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22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Giao nhận hàng hóa, mua và bán hàng hóa</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1,80</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2,28</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2,86</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3,38</w:t>
            </w:r>
          </w:p>
        </w:tc>
        <w:tc>
          <w:tcPr>
            <w:tcW w:w="55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3,98</w:t>
            </w:r>
          </w:p>
        </w:tc>
      </w:tr>
      <w:tr w:rsidR="00FC4013" w:rsidRPr="00FC4013" w:rsidTr="00FC4013">
        <w:trPr>
          <w:tblCellSpacing w:w="0" w:type="dxa"/>
        </w:trPr>
        <w:tc>
          <w:tcPr>
            <w:tcW w:w="22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Thủ kho</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1,75</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2,21</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2,78</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3,30</w:t>
            </w:r>
          </w:p>
        </w:tc>
        <w:tc>
          <w:tcPr>
            <w:tcW w:w="55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3,85</w:t>
            </w:r>
          </w:p>
        </w:tc>
      </w:tr>
      <w:tr w:rsidR="00FC4013" w:rsidRPr="00FC4013" w:rsidTr="00FC4013">
        <w:trPr>
          <w:tblCellSpacing w:w="0" w:type="dxa"/>
        </w:trPr>
        <w:tc>
          <w:tcPr>
            <w:tcW w:w="22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Bảo vệ tuần tra, canh gác tại các kho</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1,75</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2,15</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2,70</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3,20</w:t>
            </w:r>
          </w:p>
        </w:tc>
        <w:tc>
          <w:tcPr>
            <w:tcW w:w="55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3,75</w:t>
            </w:r>
          </w:p>
        </w:tc>
      </w:tr>
      <w:tr w:rsidR="00FC4013" w:rsidRPr="00FC4013" w:rsidTr="00FC4013">
        <w:trPr>
          <w:tblCellSpacing w:w="0" w:type="dxa"/>
        </w:trPr>
        <w:tc>
          <w:tcPr>
            <w:tcW w:w="22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Bảo quản và giao nhận hàng hóa trong các kho, giao nhận hàng sông</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1,45</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1,77</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2,28</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2,79</w:t>
            </w:r>
          </w:p>
        </w:tc>
        <w:tc>
          <w:tcPr>
            <w:tcW w:w="55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3,30</w:t>
            </w:r>
          </w:p>
        </w:tc>
      </w:tr>
      <w:tr w:rsidR="00FC4013" w:rsidRPr="00FC4013" w:rsidTr="00FC4013">
        <w:trPr>
          <w:tblCellSpacing w:w="0" w:type="dxa"/>
        </w:trPr>
        <w:tc>
          <w:tcPr>
            <w:tcW w:w="22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BỐC XẾP</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22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lastRenderedPageBreak/>
              <w:t>- Cơ giới</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22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 Loại I</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2,25</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2,85</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3,55</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4,30</w:t>
            </w:r>
          </w:p>
        </w:tc>
        <w:tc>
          <w:tcPr>
            <w:tcW w:w="55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22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 Loại II</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2,55</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3,20</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3,90</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55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22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Thủ công</w:t>
            </w:r>
          </w:p>
        </w:tc>
        <w:tc>
          <w:tcPr>
            <w:tcW w:w="5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2,20</w:t>
            </w:r>
          </w:p>
        </w:tc>
        <w:tc>
          <w:tcPr>
            <w:tcW w:w="4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2,85</w:t>
            </w:r>
          </w:p>
        </w:tc>
        <w:tc>
          <w:tcPr>
            <w:tcW w:w="5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3,56</w:t>
            </w:r>
          </w:p>
        </w:tc>
        <w:tc>
          <w:tcPr>
            <w:tcW w:w="5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4,35</w:t>
            </w:r>
          </w:p>
        </w:tc>
        <w:tc>
          <w:tcPr>
            <w:tcW w:w="550" w:type="pct"/>
            <w:tcBorders>
              <w:top w:val="single" w:sz="8" w:space="0" w:color="auto"/>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bl>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lang w:eastAsia="vi-VN"/>
        </w:rPr>
        <w:t>2. Đối với danh mục dịch vụ sự nghiệp công </w:t>
      </w:r>
      <w:r w:rsidRPr="00FC4013">
        <w:rPr>
          <w:rFonts w:ascii="Arial" w:eastAsia="Times New Roman" w:hAnsi="Arial" w:cs="Arial"/>
          <w:i/>
          <w:iCs/>
          <w:color w:val="000000"/>
          <w:sz w:val="20"/>
          <w:szCs w:val="20"/>
          <w:lang w:eastAsia="vi-VN"/>
        </w:rPr>
        <w:t>(theo Biểu 02 Phụ lục I ban hành kèm theo Nghị định số </w:t>
      </w:r>
      <w:hyperlink r:id="rId16" w:tgtFrame="_blank" w:tooltip="Nghị định 32/2019/NĐ-CP" w:history="1">
        <w:r w:rsidRPr="00FC4013">
          <w:rPr>
            <w:rFonts w:ascii="Arial" w:eastAsia="Times New Roman" w:hAnsi="Arial" w:cs="Arial"/>
            <w:i/>
            <w:iCs/>
            <w:color w:val="0E70C3"/>
            <w:sz w:val="20"/>
            <w:szCs w:val="20"/>
            <w:lang w:eastAsia="vi-VN"/>
          </w:rPr>
          <w:t>32/2019/NĐ-CP</w:t>
        </w:r>
      </w:hyperlink>
      <w:r w:rsidRPr="00FC4013">
        <w:rPr>
          <w:rFonts w:ascii="Arial" w:eastAsia="Times New Roman" w:hAnsi="Arial" w:cs="Arial"/>
          <w:i/>
          <w:iCs/>
          <w:color w:val="000000"/>
          <w:sz w:val="20"/>
          <w:szCs w:val="20"/>
          <w:lang w:eastAsia="vi-VN"/>
        </w:rPr>
        <w:t> ngày 10 tháng 4 năm 2019 của Chính phủ)</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lang w:eastAsia="vi-VN"/>
        </w:rPr>
        <w:t>2.1. In tiền giấy và các giấy tờ có giá; sản xuất tiền kim loại; in, đúc vàng miếng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79"/>
        <w:gridCol w:w="732"/>
        <w:gridCol w:w="732"/>
        <w:gridCol w:w="732"/>
        <w:gridCol w:w="733"/>
        <w:gridCol w:w="825"/>
        <w:gridCol w:w="825"/>
        <w:gridCol w:w="1008"/>
      </w:tblGrid>
      <w:tr w:rsidR="00FC4013" w:rsidRPr="00FC4013" w:rsidTr="00FC4013">
        <w:trPr>
          <w:tblCellSpacing w:w="0" w:type="dxa"/>
        </w:trPr>
        <w:tc>
          <w:tcPr>
            <w:tcW w:w="19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NHÓM CÔNG VIỆC</w:t>
            </w:r>
          </w:p>
        </w:tc>
        <w:tc>
          <w:tcPr>
            <w:tcW w:w="3050" w:type="pct"/>
            <w:gridSpan w:val="7"/>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w:t>
            </w:r>
          </w:p>
        </w:tc>
      </w:tr>
      <w:tr w:rsidR="00FC4013" w:rsidRPr="00FC4013" w:rsidTr="00FC4013">
        <w:trPr>
          <w:tblCellSpacing w:w="0" w:type="dxa"/>
        </w:trPr>
        <w:tc>
          <w:tcPr>
            <w:tcW w:w="19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Đếm, nhận, vận chuyển, kiểm chọn giấy bạc</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1,75</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2,24</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2,71</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3,22</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3,87</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19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In tiền giấy và các giấy tờ có giá; sản xuất tiền kim loại; in, đúc vàng miếng</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1,78</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2,48</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2,92</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3,45</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4,07</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4,80</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lang w:eastAsia="vi-VN"/>
        </w:rPr>
        <w:t>2.2. Văn hóa, thông tin truyền thông</w:t>
      </w:r>
      <w:r w:rsidRPr="00FC4013">
        <w:rPr>
          <w:rFonts w:ascii="Arial" w:eastAsia="Times New Roman" w:hAnsi="Arial" w:cs="Arial"/>
          <w:i/>
          <w:iCs/>
          <w:color w:val="000000"/>
          <w:sz w:val="20"/>
          <w:szCs w:val="20"/>
          <w:lang w:eastAsia="vi-VN"/>
        </w:rPr>
        <w:t> (Sản xuất chương trình phát thanh, truyền hình phóng sự, tài liệu chuyên đề, phim truyện do nhà nước đặt hàng hoặc tài trợ; Dịch vụ phát thanh, truyền hình qua mạng Internet phục vụ người Việt Nam ở nước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71"/>
        <w:gridCol w:w="732"/>
        <w:gridCol w:w="732"/>
        <w:gridCol w:w="732"/>
        <w:gridCol w:w="733"/>
        <w:gridCol w:w="825"/>
        <w:gridCol w:w="825"/>
        <w:gridCol w:w="916"/>
      </w:tblGrid>
      <w:tr w:rsidR="00FC4013" w:rsidRPr="00FC4013" w:rsidTr="00FC4013">
        <w:trPr>
          <w:tblCellSpacing w:w="0" w:type="dxa"/>
        </w:trPr>
        <w:tc>
          <w:tcPr>
            <w:tcW w:w="19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NHÓM CÔNG VIỆC</w:t>
            </w:r>
          </w:p>
        </w:tc>
        <w:tc>
          <w:tcPr>
            <w:tcW w:w="3000" w:type="pct"/>
            <w:gridSpan w:val="7"/>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4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4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4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4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w:t>
            </w:r>
          </w:p>
        </w:tc>
        <w:tc>
          <w:tcPr>
            <w:tcW w:w="45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w:t>
            </w:r>
          </w:p>
        </w:tc>
      </w:tr>
      <w:tr w:rsidR="00FC4013" w:rsidRPr="00FC4013" w:rsidTr="00FC4013">
        <w:trPr>
          <w:tblCellSpacing w:w="0" w:type="dxa"/>
        </w:trPr>
        <w:tc>
          <w:tcPr>
            <w:tcW w:w="19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Nhóm I </w:t>
            </w:r>
            <w:r w:rsidRPr="00FC4013">
              <w:rPr>
                <w:rFonts w:ascii="Arial" w:eastAsia="Times New Roman" w:hAnsi="Arial" w:cs="Arial"/>
                <w:i/>
                <w:iCs/>
                <w:color w:val="000000"/>
                <w:sz w:val="20"/>
                <w:szCs w:val="20"/>
                <w:lang w:eastAsia="vi-VN"/>
              </w:rPr>
              <w:t>(điều kiện lao động bình thường)</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1,45</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1,71</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2,03</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2,39</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2,83</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3,34</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3,95</w:t>
            </w:r>
          </w:p>
        </w:tc>
      </w:tr>
      <w:tr w:rsidR="00FC4013" w:rsidRPr="00FC4013" w:rsidTr="00FC4013">
        <w:trPr>
          <w:tblCellSpacing w:w="0" w:type="dxa"/>
        </w:trPr>
        <w:tc>
          <w:tcPr>
            <w:tcW w:w="19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Nhóm II </w:t>
            </w:r>
            <w:r w:rsidRPr="00FC4013">
              <w:rPr>
                <w:rFonts w:ascii="Arial" w:eastAsia="Times New Roman" w:hAnsi="Arial" w:cs="Arial"/>
                <w:i/>
                <w:iCs/>
                <w:color w:val="000000"/>
                <w:sz w:val="20"/>
                <w:szCs w:val="20"/>
                <w:lang w:eastAsia="vi-VN"/>
              </w:rPr>
              <w:t>(điều kiện lao động nặng nhọc, độc hại, nguy hiểm)</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1,55</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1,83</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2,55</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3,56</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4,20</w:t>
            </w:r>
          </w:p>
        </w:tc>
      </w:tr>
      <w:tr w:rsidR="00FC4013" w:rsidRPr="00FC4013" w:rsidTr="00FC4013">
        <w:trPr>
          <w:tblCellSpacing w:w="0" w:type="dxa"/>
        </w:trPr>
        <w:tc>
          <w:tcPr>
            <w:tcW w:w="19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 Nhóm III </w:t>
            </w:r>
            <w:r w:rsidRPr="00FC4013">
              <w:rPr>
                <w:rFonts w:ascii="Arial" w:eastAsia="Times New Roman" w:hAnsi="Arial" w:cs="Arial"/>
                <w:i/>
                <w:iCs/>
                <w:color w:val="000000"/>
                <w:sz w:val="20"/>
                <w:szCs w:val="20"/>
                <w:lang w:eastAsia="vi-VN"/>
              </w:rPr>
              <w:t>(điều kiện lao động đặc biệt nặng nhọc, độc hại, nguy hiểm)</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1,67</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1,96</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2,31</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2,71</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3,19</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3,74</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4,40</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lang w:eastAsia="vi-VN"/>
        </w:rPr>
        <w:t>2.3. Dịch vụ công ích đô thị</w:t>
      </w:r>
      <w:r w:rsidRPr="00FC4013">
        <w:rPr>
          <w:rFonts w:ascii="Arial" w:eastAsia="Times New Roman" w:hAnsi="Arial" w:cs="Arial"/>
          <w:i/>
          <w:iCs/>
          <w:color w:val="000000"/>
          <w:sz w:val="20"/>
          <w:szCs w:val="20"/>
          <w:lang w:eastAsia="vi-VN"/>
        </w:rPr>
        <w:t> (Dịch vụ quản lý công viên, trồng và chăm sóc cây xanh, hoa cảnh vỉa hè, đường phố, dải phân cách, vòng xoay; Dịch vụ chiếu sáng đô thị; Dịch vụ thu gom, phân loại, vận chuyển, xử lý chất thải, vệ sinh công cộng)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79"/>
        <w:gridCol w:w="732"/>
        <w:gridCol w:w="732"/>
        <w:gridCol w:w="732"/>
        <w:gridCol w:w="733"/>
        <w:gridCol w:w="825"/>
        <w:gridCol w:w="825"/>
        <w:gridCol w:w="1008"/>
      </w:tblGrid>
      <w:tr w:rsidR="00FC4013" w:rsidRPr="00FC4013" w:rsidTr="00FC4013">
        <w:trPr>
          <w:trHeight w:val="40"/>
          <w:tblCellSpacing w:w="0" w:type="dxa"/>
        </w:trPr>
        <w:tc>
          <w:tcPr>
            <w:tcW w:w="19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NHÓM CÔNG VIỆC</w:t>
            </w:r>
          </w:p>
        </w:tc>
        <w:tc>
          <w:tcPr>
            <w:tcW w:w="3050" w:type="pct"/>
            <w:gridSpan w:val="7"/>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LƯƠNG</w:t>
            </w:r>
          </w:p>
        </w:tc>
      </w:tr>
      <w:tr w:rsidR="00FC4013" w:rsidRPr="00FC4013" w:rsidTr="00FC4013">
        <w:trPr>
          <w:trHeight w:val="4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w:t>
            </w:r>
          </w:p>
        </w:tc>
      </w:tr>
      <w:tr w:rsidR="00FC4013" w:rsidRPr="00FC4013" w:rsidTr="00FC4013">
        <w:trPr>
          <w:trHeight w:val="218"/>
          <w:tblCellSpacing w:w="0" w:type="dxa"/>
        </w:trPr>
        <w:tc>
          <w:tcPr>
            <w:tcW w:w="19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Nhóm I </w:t>
            </w:r>
            <w:r w:rsidRPr="00FC4013">
              <w:rPr>
                <w:rFonts w:ascii="Arial" w:eastAsia="Times New Roman" w:hAnsi="Arial" w:cs="Arial"/>
                <w:i/>
                <w:iCs/>
                <w:color w:val="000000"/>
                <w:sz w:val="20"/>
                <w:szCs w:val="20"/>
                <w:lang w:eastAsia="vi-VN"/>
              </w:rPr>
              <w:t>(điều kiện lao động bình thường)</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1,55</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1,83</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2,55</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3,56</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4,20</w:t>
            </w:r>
          </w:p>
        </w:tc>
      </w:tr>
      <w:tr w:rsidR="00FC4013" w:rsidRPr="00FC4013" w:rsidTr="00FC4013">
        <w:trPr>
          <w:trHeight w:val="286"/>
          <w:tblCellSpacing w:w="0" w:type="dxa"/>
        </w:trPr>
        <w:tc>
          <w:tcPr>
            <w:tcW w:w="19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Nhóm II </w:t>
            </w:r>
            <w:r w:rsidRPr="00FC4013">
              <w:rPr>
                <w:rFonts w:ascii="Arial" w:eastAsia="Times New Roman" w:hAnsi="Arial" w:cs="Arial"/>
                <w:i/>
                <w:iCs/>
                <w:color w:val="000000"/>
                <w:sz w:val="20"/>
                <w:szCs w:val="20"/>
                <w:lang w:eastAsia="vi-VN"/>
              </w:rPr>
              <w:t>(điều kiện lao động nặng nhọc, độc hại, nguy hiểm)</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1,67</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2,31</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3,19</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3,74</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4,40</w:t>
            </w:r>
          </w:p>
        </w:tc>
      </w:tr>
      <w:tr w:rsidR="00FC4013" w:rsidRPr="00FC4013" w:rsidTr="00FC4013">
        <w:trPr>
          <w:trHeight w:val="40"/>
          <w:tblCellSpacing w:w="0" w:type="dxa"/>
        </w:trPr>
        <w:tc>
          <w:tcPr>
            <w:tcW w:w="190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40"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 Nhóm III </w:t>
            </w:r>
            <w:r w:rsidRPr="00FC4013">
              <w:rPr>
                <w:rFonts w:ascii="Arial" w:eastAsia="Times New Roman" w:hAnsi="Arial" w:cs="Arial"/>
                <w:i/>
                <w:iCs/>
                <w:color w:val="000000"/>
                <w:sz w:val="20"/>
                <w:szCs w:val="20"/>
                <w:lang w:eastAsia="vi-VN"/>
              </w:rPr>
              <w:t>(điều kiện lao động đặc biệt nặng nhọc, độc hại, nguy hiểm)</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1,78</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2,48</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2,92</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3,45</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4,07</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4,80</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lang w:eastAsia="vi-VN"/>
        </w:rPr>
        <w:lastRenderedPageBreak/>
        <w:t>2.4. Quản lý, bảo trì, duy tu các công trình giao thông</w:t>
      </w:r>
      <w:r w:rsidRPr="00FC4013">
        <w:rPr>
          <w:rFonts w:ascii="Arial" w:eastAsia="Times New Roman" w:hAnsi="Arial" w:cs="Arial"/>
          <w:i/>
          <w:iCs/>
          <w:color w:val="000000"/>
          <w:sz w:val="20"/>
          <w:szCs w:val="20"/>
          <w:lang w:eastAsia="vi-VN"/>
        </w:rPr>
        <w:t> (Quản lý, bảo trì kết cấu hạ tầng đường sắt; Dịch vụ sử dụng cảng, nhà ga; Quản lý, bảo trì kết cấu hạ tầng giao thông đường bộ; dịch vụ vận hành khai thác bến phà đường bộ; Quản lý, bảo trì đường thủy nội địa)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79"/>
        <w:gridCol w:w="732"/>
        <w:gridCol w:w="732"/>
        <w:gridCol w:w="732"/>
        <w:gridCol w:w="733"/>
        <w:gridCol w:w="825"/>
        <w:gridCol w:w="825"/>
        <w:gridCol w:w="1008"/>
      </w:tblGrid>
      <w:tr w:rsidR="00FC4013" w:rsidRPr="00FC4013" w:rsidTr="00FC4013">
        <w:trPr>
          <w:tblCellSpacing w:w="0" w:type="dxa"/>
        </w:trPr>
        <w:tc>
          <w:tcPr>
            <w:tcW w:w="19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NHÓM CÔNG VIỆC</w:t>
            </w:r>
          </w:p>
        </w:tc>
        <w:tc>
          <w:tcPr>
            <w:tcW w:w="3050" w:type="pct"/>
            <w:gridSpan w:val="7"/>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w:t>
            </w:r>
          </w:p>
        </w:tc>
      </w:tr>
      <w:tr w:rsidR="00FC4013" w:rsidRPr="00FC4013" w:rsidTr="00FC4013">
        <w:trPr>
          <w:tblCellSpacing w:w="0" w:type="dxa"/>
        </w:trPr>
        <w:tc>
          <w:tcPr>
            <w:tcW w:w="19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Nhóm I </w:t>
            </w:r>
            <w:r w:rsidRPr="00FC4013">
              <w:rPr>
                <w:rFonts w:ascii="Arial" w:eastAsia="Times New Roman" w:hAnsi="Arial" w:cs="Arial"/>
                <w:i/>
                <w:iCs/>
                <w:color w:val="000000"/>
                <w:sz w:val="20"/>
                <w:szCs w:val="20"/>
                <w:lang w:eastAsia="vi-VN"/>
              </w:rPr>
              <w:t>(điều kiện lao động bình thường)</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1,55</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1,83</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2,55</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3,56</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4,20</w:t>
            </w:r>
          </w:p>
        </w:tc>
      </w:tr>
      <w:tr w:rsidR="00FC4013" w:rsidRPr="00FC4013" w:rsidTr="00FC4013">
        <w:trPr>
          <w:tblCellSpacing w:w="0" w:type="dxa"/>
        </w:trPr>
        <w:tc>
          <w:tcPr>
            <w:tcW w:w="19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Nhóm II </w:t>
            </w:r>
            <w:r w:rsidRPr="00FC4013">
              <w:rPr>
                <w:rFonts w:ascii="Arial" w:eastAsia="Times New Roman" w:hAnsi="Arial" w:cs="Arial"/>
                <w:i/>
                <w:iCs/>
                <w:color w:val="000000"/>
                <w:sz w:val="20"/>
                <w:szCs w:val="20"/>
                <w:lang w:eastAsia="vi-VN"/>
              </w:rPr>
              <w:t>(điều kiện lao động nặng nhọc, độc hại, nguy hiểm)</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1,67</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2,31</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3,19</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3,74</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4,40</w:t>
            </w:r>
          </w:p>
        </w:tc>
      </w:tr>
      <w:tr w:rsidR="00FC4013" w:rsidRPr="00FC4013" w:rsidTr="00FC4013">
        <w:trPr>
          <w:tblCellSpacing w:w="0" w:type="dxa"/>
        </w:trPr>
        <w:tc>
          <w:tcPr>
            <w:tcW w:w="190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 Nhóm III </w:t>
            </w:r>
            <w:r w:rsidRPr="00FC4013">
              <w:rPr>
                <w:rFonts w:ascii="Arial" w:eastAsia="Times New Roman" w:hAnsi="Arial" w:cs="Arial"/>
                <w:i/>
                <w:iCs/>
                <w:color w:val="000000"/>
                <w:sz w:val="20"/>
                <w:szCs w:val="20"/>
                <w:lang w:eastAsia="vi-VN"/>
              </w:rPr>
              <w:t>(điều kiện lao động đặc biệt nặng nhọc, độc hại, nguy hiểm)</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1,85</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2,18</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2,56</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3,01</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3,54</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4,17</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4,90</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lang w:eastAsia="vi-VN"/>
        </w:rPr>
        <w:t>2.5. Dịch vụ bảo đảm an toàn hàng hải; thông tin duyên hải</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a) Thông tin duyên hải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5"/>
        <w:gridCol w:w="824"/>
        <w:gridCol w:w="824"/>
        <w:gridCol w:w="732"/>
        <w:gridCol w:w="824"/>
        <w:gridCol w:w="733"/>
        <w:gridCol w:w="733"/>
        <w:gridCol w:w="733"/>
        <w:gridCol w:w="1008"/>
      </w:tblGrid>
      <w:tr w:rsidR="00FC4013" w:rsidRPr="00FC4013" w:rsidTr="00FC4013">
        <w:trPr>
          <w:tblCellSpacing w:w="0" w:type="dxa"/>
        </w:trPr>
        <w:tc>
          <w:tcPr>
            <w:tcW w:w="14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w:t>
            </w:r>
          </w:p>
        </w:tc>
        <w:tc>
          <w:tcPr>
            <w:tcW w:w="3500" w:type="pct"/>
            <w:gridSpan w:val="8"/>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VIII</w:t>
            </w:r>
          </w:p>
        </w:tc>
      </w:tr>
      <w:tr w:rsidR="00FC4013" w:rsidRPr="00FC4013" w:rsidTr="00FC4013">
        <w:trPr>
          <w:tblCellSpacing w:w="0" w:type="dxa"/>
        </w:trPr>
        <w:tc>
          <w:tcPr>
            <w:tcW w:w="1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Khai thác viên</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1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Trình độ cao đẳng trở lên (cấp I)</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3,10</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3,68</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1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Trình độ trung cấp trở xuống (cấp II)</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1,93</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2,39</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2,80</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3,30</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1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Kiểm soát viên khai thác</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1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Trình độ đại học trở lên (cấp I)</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3,12</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3,53</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4,06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1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Trình độ cao đẳng trở xuống (cấp II)</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3,08</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3,57</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1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Kiểm soát viên kỹ thuật</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1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 Trình độ đại học trở lên (cấp I)</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2,99</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3,35</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3,85</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4,43</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1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 Trình độ cao đẳng xuống (cấp II)</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2,88</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3,37</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3,97</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1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Kỹ thuật viên</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1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 Trình độ đại học trở lên (cấp I)</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2,45</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2,78</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3,10</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3,43</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4,07</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4,51</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4,80</w:t>
            </w:r>
          </w:p>
        </w:tc>
      </w:tr>
      <w:tr w:rsidR="00FC4013" w:rsidRPr="00FC4013" w:rsidTr="00FC4013">
        <w:trPr>
          <w:tblCellSpacing w:w="0" w:type="dxa"/>
        </w:trPr>
        <w:tc>
          <w:tcPr>
            <w:tcW w:w="14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 Trình độ cao đẳng trở xuống (cấp II)</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2,34</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2,65</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2,96</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3,27</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3,58</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3,89</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4,20</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4,51</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lastRenderedPageBreak/>
        <w:t>b) Công nhân các trạm đèn sông, đèn biển, luồng hàng hải công cộng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0"/>
        <w:gridCol w:w="824"/>
        <w:gridCol w:w="824"/>
        <w:gridCol w:w="824"/>
        <w:gridCol w:w="825"/>
        <w:gridCol w:w="1099"/>
      </w:tblGrid>
      <w:tr w:rsidR="00FC4013" w:rsidRPr="00FC4013" w:rsidTr="00FC4013">
        <w:trPr>
          <w:trHeight w:val="124"/>
          <w:tblCellSpacing w:w="0" w:type="dxa"/>
        </w:trPr>
        <w:tc>
          <w:tcPr>
            <w:tcW w:w="25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12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w:t>
            </w:r>
          </w:p>
        </w:tc>
        <w:tc>
          <w:tcPr>
            <w:tcW w:w="2400" w:type="pct"/>
            <w:gridSpan w:val="5"/>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12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LƯƠNG</w:t>
            </w:r>
          </w:p>
        </w:tc>
      </w:tr>
      <w:tr w:rsidR="00FC4013" w:rsidRPr="00FC4013" w:rsidTr="00FC4013">
        <w:trPr>
          <w:trHeight w:val="4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50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40"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r>
      <w:tr w:rsidR="00FC4013" w:rsidRPr="00FC4013" w:rsidTr="00FC4013">
        <w:trPr>
          <w:trHeight w:val="57"/>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57"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Quản lý vận hành luồng tàu sông</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57"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1,65</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57"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2,08</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57"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2,63</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57"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3,19</w:t>
            </w:r>
          </w:p>
        </w:tc>
        <w:tc>
          <w:tcPr>
            <w:tcW w:w="50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57"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r>
      <w:tr w:rsidR="00FC4013" w:rsidRPr="00FC4013" w:rsidTr="00FC4013">
        <w:trPr>
          <w:trHeight w:val="966"/>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Trạm đèn biển xa đất liền dưới 50 hải lý, luồng hàng hải công cộng</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1,75</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2,22</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2,79</w:t>
            </w:r>
          </w:p>
        </w:tc>
        <w:tc>
          <w:tcPr>
            <w:tcW w:w="450" w:type="pct"/>
            <w:tcBorders>
              <w:top w:val="nil"/>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3,58</w:t>
            </w:r>
          </w:p>
        </w:tc>
        <w:tc>
          <w:tcPr>
            <w:tcW w:w="500" w:type="pct"/>
            <w:tcBorders>
              <w:top w:val="nil"/>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r>
      <w:tr w:rsidR="00FC4013" w:rsidRPr="00FC4013" w:rsidTr="00FC4013">
        <w:trPr>
          <w:trHeight w:val="219"/>
          <w:tblCellSpacing w:w="0" w:type="dxa"/>
        </w:trPr>
        <w:tc>
          <w:tcPr>
            <w:tcW w:w="25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Trạm đèn biển xa đất liền từ 50 hải lý trở lên</w:t>
            </w:r>
          </w:p>
        </w:tc>
        <w:tc>
          <w:tcPr>
            <w:tcW w:w="4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1,93</w:t>
            </w:r>
          </w:p>
        </w:tc>
        <w:tc>
          <w:tcPr>
            <w:tcW w:w="4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2,39</w:t>
            </w:r>
          </w:p>
        </w:tc>
        <w:tc>
          <w:tcPr>
            <w:tcW w:w="4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2,95</w:t>
            </w:r>
          </w:p>
        </w:tc>
        <w:tc>
          <w:tcPr>
            <w:tcW w:w="4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3,80</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4,92</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c) Đóng mới, sửa chữa các phương tiện thủy phục vụ tìm kiếm cứu nạn, bảo đảm an toàn hàng hải; cơ khí, điện, điện tử - tin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79"/>
        <w:gridCol w:w="732"/>
        <w:gridCol w:w="732"/>
        <w:gridCol w:w="732"/>
        <w:gridCol w:w="733"/>
        <w:gridCol w:w="825"/>
        <w:gridCol w:w="825"/>
        <w:gridCol w:w="1008"/>
      </w:tblGrid>
      <w:tr w:rsidR="00FC4013" w:rsidRPr="00FC4013" w:rsidTr="00FC4013">
        <w:trPr>
          <w:tblCellSpacing w:w="0" w:type="dxa"/>
        </w:trPr>
        <w:tc>
          <w:tcPr>
            <w:tcW w:w="19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NHÓM CÔNG VIỆC</w:t>
            </w:r>
          </w:p>
        </w:tc>
        <w:tc>
          <w:tcPr>
            <w:tcW w:w="3050" w:type="pct"/>
            <w:gridSpan w:val="7"/>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w:t>
            </w:r>
            <w:r w:rsidRPr="00FC4013">
              <w:rPr>
                <w:rFonts w:ascii="Arial" w:eastAsia="Times New Roman" w:hAnsi="Arial" w:cs="Arial"/>
                <w:color w:val="000000"/>
                <w:sz w:val="20"/>
                <w:szCs w:val="20"/>
                <w:lang w:val="en-US" w:eastAsia="vi-VN"/>
              </w:rPr>
              <w:t>Ậ</w:t>
            </w:r>
            <w:r w:rsidRPr="00FC4013">
              <w:rPr>
                <w:rFonts w:ascii="Arial" w:eastAsia="Times New Roman" w:hAnsi="Arial" w:cs="Arial"/>
                <w:color w:val="000000"/>
                <w:sz w:val="20"/>
                <w:szCs w:val="20"/>
                <w:lang w:eastAsia="vi-VN"/>
              </w:rPr>
              <w:t>C/H</w:t>
            </w:r>
            <w:r w:rsidRPr="00FC4013">
              <w:rPr>
                <w:rFonts w:ascii="Arial" w:eastAsia="Times New Roman" w:hAnsi="Arial" w:cs="Arial"/>
                <w:color w:val="000000"/>
                <w:sz w:val="20"/>
                <w:szCs w:val="20"/>
                <w:lang w:val="en-US" w:eastAsia="vi-VN"/>
              </w:rPr>
              <w:t>Ệ</w:t>
            </w:r>
            <w:r w:rsidRPr="00FC4013">
              <w:rPr>
                <w:rFonts w:ascii="Arial" w:eastAsia="Times New Roman" w:hAnsi="Arial" w:cs="Arial"/>
                <w:color w:val="000000"/>
                <w:sz w:val="20"/>
                <w:szCs w:val="20"/>
                <w:lang w:eastAsia="vi-VN"/>
              </w:rPr>
              <w:t> SỐ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w:t>
            </w:r>
          </w:p>
        </w:tc>
      </w:tr>
      <w:tr w:rsidR="00FC4013" w:rsidRPr="00FC4013" w:rsidTr="00FC4013">
        <w:trPr>
          <w:tblCellSpacing w:w="0" w:type="dxa"/>
        </w:trPr>
        <w:tc>
          <w:tcPr>
            <w:tcW w:w="19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Nhóm I </w:t>
            </w:r>
            <w:r w:rsidRPr="00FC4013">
              <w:rPr>
                <w:rFonts w:ascii="Arial" w:eastAsia="Times New Roman" w:hAnsi="Arial" w:cs="Arial"/>
                <w:i/>
                <w:iCs/>
                <w:color w:val="000000"/>
                <w:sz w:val="20"/>
                <w:szCs w:val="20"/>
                <w:lang w:eastAsia="vi-VN"/>
              </w:rPr>
              <w:t>(điều kiện lao động bình thường)</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1,55</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1,83</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2,55</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3,56</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4,20</w:t>
            </w:r>
          </w:p>
        </w:tc>
      </w:tr>
      <w:tr w:rsidR="00FC4013" w:rsidRPr="00FC4013" w:rsidTr="00FC4013">
        <w:trPr>
          <w:tblCellSpacing w:w="0" w:type="dxa"/>
        </w:trPr>
        <w:tc>
          <w:tcPr>
            <w:tcW w:w="19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Nhóm II </w:t>
            </w:r>
            <w:r w:rsidRPr="00FC4013">
              <w:rPr>
                <w:rFonts w:ascii="Arial" w:eastAsia="Times New Roman" w:hAnsi="Arial" w:cs="Arial"/>
                <w:i/>
                <w:iCs/>
                <w:color w:val="000000"/>
                <w:sz w:val="20"/>
                <w:szCs w:val="20"/>
                <w:lang w:eastAsia="vi-VN"/>
              </w:rPr>
              <w:t>(điều kiện lao động nặng nhọc, độc hại, nguy hiểm)</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1,67</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2,31</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3,19</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3,74</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4,40</w:t>
            </w:r>
          </w:p>
        </w:tc>
      </w:tr>
      <w:tr w:rsidR="00FC4013" w:rsidRPr="00FC4013" w:rsidTr="00FC4013">
        <w:trPr>
          <w:tblCellSpacing w:w="0" w:type="dxa"/>
        </w:trPr>
        <w:tc>
          <w:tcPr>
            <w:tcW w:w="190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Nhóm III </w:t>
            </w:r>
            <w:r w:rsidRPr="00FC4013">
              <w:rPr>
                <w:rFonts w:ascii="Arial" w:eastAsia="Times New Roman" w:hAnsi="Arial" w:cs="Arial"/>
                <w:i/>
                <w:iCs/>
                <w:color w:val="000000"/>
                <w:sz w:val="20"/>
                <w:szCs w:val="20"/>
                <w:lang w:eastAsia="vi-VN"/>
              </w:rPr>
              <w:t>(điều kiện lao động đặc biệt nặng nhọc, độc hại, nguy hiểm)</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1,78</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2,48</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2,92</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3,45</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4,07</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4,80</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d) Xây dựng, sửa chữa công trình bảo đảm an toàn hàng hải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37"/>
        <w:gridCol w:w="641"/>
        <w:gridCol w:w="641"/>
        <w:gridCol w:w="641"/>
        <w:gridCol w:w="641"/>
        <w:gridCol w:w="733"/>
        <w:gridCol w:w="733"/>
        <w:gridCol w:w="1099"/>
      </w:tblGrid>
      <w:tr w:rsidR="00FC4013" w:rsidRPr="00FC4013" w:rsidTr="00FC4013">
        <w:trPr>
          <w:tblCellSpacing w:w="0" w:type="dxa"/>
        </w:trPr>
        <w:tc>
          <w:tcPr>
            <w:tcW w:w="21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NHÓM CÔNG VIỆC</w:t>
            </w:r>
          </w:p>
        </w:tc>
        <w:tc>
          <w:tcPr>
            <w:tcW w:w="2800" w:type="pct"/>
            <w:gridSpan w:val="7"/>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w:t>
            </w:r>
          </w:p>
        </w:tc>
      </w:tr>
      <w:tr w:rsidR="00FC4013" w:rsidRPr="00FC4013" w:rsidTr="00FC4013">
        <w:trPr>
          <w:tblCellSpacing w:w="0" w:type="dxa"/>
        </w:trPr>
        <w:tc>
          <w:tcPr>
            <w:tcW w:w="21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Nhóm I </w:t>
            </w:r>
            <w:r w:rsidRPr="00FC4013">
              <w:rPr>
                <w:rFonts w:ascii="Arial" w:eastAsia="Times New Roman" w:hAnsi="Arial" w:cs="Arial"/>
                <w:i/>
                <w:iCs/>
                <w:color w:val="000000"/>
                <w:sz w:val="20"/>
                <w:szCs w:val="20"/>
                <w:lang w:eastAsia="vi-VN"/>
              </w:rPr>
              <w:t>(điều kiện lao động bình thường)</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1,55</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1,83</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2,16</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2,55</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3,01</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3,56</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4,20</w:t>
            </w:r>
          </w:p>
        </w:tc>
      </w:tr>
      <w:tr w:rsidR="00FC4013" w:rsidRPr="00FC4013" w:rsidTr="00FC4013">
        <w:trPr>
          <w:tblCellSpacing w:w="0" w:type="dxa"/>
        </w:trPr>
        <w:tc>
          <w:tcPr>
            <w:tcW w:w="21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Nhóm II </w:t>
            </w:r>
            <w:r w:rsidRPr="00FC4013">
              <w:rPr>
                <w:rFonts w:ascii="Arial" w:eastAsia="Times New Roman" w:hAnsi="Arial" w:cs="Arial"/>
                <w:i/>
                <w:iCs/>
                <w:color w:val="000000"/>
                <w:sz w:val="20"/>
                <w:szCs w:val="20"/>
                <w:lang w:eastAsia="vi-VN"/>
              </w:rPr>
              <w:t>(điều kiện lao động nặng nhọc, độc hại, nguy hiểm)</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1,67</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1,96</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2,31</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2,71</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3,19</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3,74</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4,40</w:t>
            </w:r>
          </w:p>
        </w:tc>
      </w:tr>
      <w:tr w:rsidR="00FC4013" w:rsidRPr="00FC4013" w:rsidTr="00FC4013">
        <w:trPr>
          <w:tblCellSpacing w:w="0" w:type="dxa"/>
        </w:trPr>
        <w:tc>
          <w:tcPr>
            <w:tcW w:w="21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Nhóm III </w:t>
            </w:r>
            <w:r w:rsidRPr="00FC4013">
              <w:rPr>
                <w:rFonts w:ascii="Arial" w:eastAsia="Times New Roman" w:hAnsi="Arial" w:cs="Arial"/>
                <w:i/>
                <w:iCs/>
                <w:color w:val="000000"/>
                <w:sz w:val="20"/>
                <w:szCs w:val="20"/>
                <w:lang w:eastAsia="vi-VN"/>
              </w:rPr>
              <w:t>(điều kiện lao động đặc biệt nặng nhọc, độc hại, nguy hiểm)</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1,85</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2,18</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2,56</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3,01</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3,54</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4,17</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4,90</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đ) Địa chất, khí tượng thủy văn, đo đạc, khảo sát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79"/>
        <w:gridCol w:w="732"/>
        <w:gridCol w:w="732"/>
        <w:gridCol w:w="732"/>
        <w:gridCol w:w="733"/>
        <w:gridCol w:w="825"/>
        <w:gridCol w:w="825"/>
        <w:gridCol w:w="1008"/>
      </w:tblGrid>
      <w:tr w:rsidR="00FC4013" w:rsidRPr="00FC4013" w:rsidTr="00FC4013">
        <w:trPr>
          <w:tblCellSpacing w:w="0" w:type="dxa"/>
        </w:trPr>
        <w:tc>
          <w:tcPr>
            <w:tcW w:w="19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NHÓM CÔNG VIỆC</w:t>
            </w:r>
          </w:p>
        </w:tc>
        <w:tc>
          <w:tcPr>
            <w:tcW w:w="3050" w:type="pct"/>
            <w:gridSpan w:val="7"/>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w:t>
            </w:r>
          </w:p>
        </w:tc>
      </w:tr>
      <w:tr w:rsidR="00FC4013" w:rsidRPr="00FC4013" w:rsidTr="00FC4013">
        <w:trPr>
          <w:tblCellSpacing w:w="0" w:type="dxa"/>
        </w:trPr>
        <w:tc>
          <w:tcPr>
            <w:tcW w:w="19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Nhóm I </w:t>
            </w:r>
            <w:r w:rsidRPr="00FC4013">
              <w:rPr>
                <w:rFonts w:ascii="Arial" w:eastAsia="Times New Roman" w:hAnsi="Arial" w:cs="Arial"/>
                <w:i/>
                <w:iCs/>
                <w:color w:val="000000"/>
                <w:sz w:val="20"/>
                <w:szCs w:val="20"/>
                <w:lang w:eastAsia="vi-VN"/>
              </w:rPr>
              <w:t>(điều kiện lao động bình thường)</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1,67</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1,96</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2,31</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3,19</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3,74</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4,40</w:t>
            </w:r>
          </w:p>
        </w:tc>
      </w:tr>
      <w:tr w:rsidR="00FC4013" w:rsidRPr="00FC4013" w:rsidTr="00FC4013">
        <w:trPr>
          <w:tblCellSpacing w:w="0" w:type="dxa"/>
        </w:trPr>
        <w:tc>
          <w:tcPr>
            <w:tcW w:w="19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Nhóm II </w:t>
            </w:r>
            <w:r w:rsidRPr="00FC4013">
              <w:rPr>
                <w:rFonts w:ascii="Arial" w:eastAsia="Times New Roman" w:hAnsi="Arial" w:cs="Arial"/>
                <w:i/>
                <w:iCs/>
                <w:color w:val="000000"/>
                <w:sz w:val="20"/>
                <w:szCs w:val="20"/>
                <w:lang w:eastAsia="vi-VN"/>
              </w:rPr>
              <w:t>(điều kiện lao động nặng nhọc, độc hại, nguy hiểm)</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1,78</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2,10</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2,48</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2,92</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3,45</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4,07</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4,80</w:t>
            </w:r>
          </w:p>
        </w:tc>
      </w:tr>
      <w:tr w:rsidR="00FC4013" w:rsidRPr="00FC4013" w:rsidTr="00FC4013">
        <w:trPr>
          <w:tblCellSpacing w:w="0" w:type="dxa"/>
        </w:trPr>
        <w:tc>
          <w:tcPr>
            <w:tcW w:w="190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lastRenderedPageBreak/>
              <w:t>- Nhóm III </w:t>
            </w:r>
            <w:r w:rsidRPr="00FC4013">
              <w:rPr>
                <w:rFonts w:ascii="Arial" w:eastAsia="Times New Roman" w:hAnsi="Arial" w:cs="Arial"/>
                <w:i/>
                <w:iCs/>
                <w:color w:val="000000"/>
                <w:sz w:val="20"/>
                <w:szCs w:val="20"/>
                <w:lang w:eastAsia="vi-VN"/>
              </w:rPr>
              <w:t>(điều kiện lao động đặc biệt nặng nhọc, độc hại, nguy hiểm)</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2,05</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2,40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2,81</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3,29</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3,85</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4,51</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5,28</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e) Thuyền viên và công nhân viên tàu vận tải biển, vận tải sông, tàu phục vụ tiếp tế, tàu phục vụ quản lý vận hành luồng, tàu khảo sát, tàu công vụ hàng hải</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Tàu vận tải biển, vận tải sông, tàu phục vụ tiếp tế, tàu phục vụ quản lý vận hành luồng, tàu khảo sát, tàu công vụ hàng hải không theo loại tàu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3"/>
        <w:gridCol w:w="1088"/>
        <w:gridCol w:w="1088"/>
        <w:gridCol w:w="1088"/>
        <w:gridCol w:w="1179"/>
      </w:tblGrid>
      <w:tr w:rsidR="00FC4013" w:rsidRPr="00FC4013" w:rsidTr="00FC4013">
        <w:trPr>
          <w:tblCellSpacing w:w="0" w:type="dxa"/>
        </w:trPr>
        <w:tc>
          <w:tcPr>
            <w:tcW w:w="25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KHÔNG THEO LOẠI TÀU</w:t>
            </w:r>
          </w:p>
        </w:tc>
        <w:tc>
          <w:tcPr>
            <w:tcW w:w="2400" w:type="pct"/>
            <w:gridSpan w:val="4"/>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r>
      <w:tr w:rsidR="00FC4013" w:rsidRPr="00FC4013" w:rsidTr="00FC4013">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*Tàu vận tải biển, tàu tiếp tế, tàu phục vụ quản lý vận hành luồng, tàu công vụ hàng hải</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w:t>
            </w:r>
            <w:r w:rsidRPr="00FC4013">
              <w:rPr>
                <w:rFonts w:ascii="Arial" w:eastAsia="Times New Roman" w:hAnsi="Arial" w:cs="Arial"/>
                <w:color w:val="000000"/>
                <w:sz w:val="20"/>
                <w:szCs w:val="20"/>
                <w:lang w:val="en-US" w:eastAsia="vi-VN"/>
              </w:rPr>
              <w:t>ủy</w:t>
            </w:r>
            <w:r w:rsidRPr="00FC4013">
              <w:rPr>
                <w:rFonts w:ascii="Arial" w:eastAsia="Times New Roman" w:hAnsi="Arial" w:cs="Arial"/>
                <w:color w:val="000000"/>
                <w:sz w:val="20"/>
                <w:szCs w:val="20"/>
                <w:lang w:eastAsia="vi-VN"/>
              </w:rPr>
              <w:t> thủ</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2,18</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2,59</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3,08</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máy kiêm cơ khí, thợ bơm</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2,51</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2,93</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3,49</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máy, điện, vô tuyến điện</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2,72</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3,25</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Phục vụ viên</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1,75</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1,99</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Cấp dưỡng</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1,93</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2,38</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2,74</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3,15</w:t>
            </w:r>
          </w:p>
        </w:tc>
      </w:tr>
      <w:tr w:rsidR="00FC4013" w:rsidRPr="00FC4013" w:rsidTr="00FC4013">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*Tàu vận tải sông và sang ngang, tàu khảo sát</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w:t>
            </w:r>
            <w:r w:rsidRPr="00FC4013">
              <w:rPr>
                <w:rFonts w:ascii="Arial" w:eastAsia="Times New Roman" w:hAnsi="Arial" w:cs="Arial"/>
                <w:color w:val="000000"/>
                <w:sz w:val="20"/>
                <w:szCs w:val="20"/>
                <w:lang w:val="en-US" w:eastAsia="vi-VN"/>
              </w:rPr>
              <w:t>ủy</w:t>
            </w:r>
            <w:r w:rsidRPr="00FC4013">
              <w:rPr>
                <w:rFonts w:ascii="Arial" w:eastAsia="Times New Roman" w:hAnsi="Arial" w:cs="Arial"/>
                <w:color w:val="000000"/>
                <w:sz w:val="20"/>
                <w:szCs w:val="20"/>
                <w:lang w:eastAsia="vi-VN"/>
              </w:rPr>
              <w:t> thủ</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Vận tải dọc s</w:t>
            </w:r>
            <w:r w:rsidRPr="00FC4013">
              <w:rPr>
                <w:rFonts w:ascii="Arial" w:eastAsia="Times New Roman" w:hAnsi="Arial" w:cs="Arial"/>
                <w:i/>
                <w:iCs/>
                <w:color w:val="000000"/>
                <w:sz w:val="20"/>
                <w:szCs w:val="20"/>
                <w:lang w:val="en-US" w:eastAsia="vi-VN"/>
              </w:rPr>
              <w:t>ô</w:t>
            </w:r>
            <w:r w:rsidRPr="00FC4013">
              <w:rPr>
                <w:rFonts w:ascii="Arial" w:eastAsia="Times New Roman" w:hAnsi="Arial" w:cs="Arial"/>
                <w:i/>
                <w:iCs/>
                <w:color w:val="000000"/>
                <w:sz w:val="20"/>
                <w:szCs w:val="20"/>
                <w:lang w:eastAsia="vi-VN"/>
              </w:rPr>
              <w:t>ng</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1,93</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2,18</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2,51</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2,83</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Vận tải sang ngang, tàu khảo sát</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2,12</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2,39</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2,76</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3,11</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máy, thợ điện</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Vận tải dọc sông</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2,05</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2,99</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Vận tải sang ngang, tàu khảo sát</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2,25</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2,58</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2,92</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3,28</w:t>
            </w:r>
          </w:p>
        </w:tc>
      </w:tr>
      <w:tr w:rsidR="00FC4013" w:rsidRPr="00FC4013" w:rsidTr="00FC4013">
        <w:trPr>
          <w:tblCellSpacing w:w="0" w:type="dxa"/>
        </w:trPr>
        <w:tc>
          <w:tcPr>
            <w:tcW w:w="25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Phục vụ viên</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1,55</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1,75</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2,05</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Tàu vận tải biển, tàu phục vụ tiếp tế, tàu phục vụ quản lý vận hành luồng, tàu khảo sát theo loại tàu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25"/>
        <w:gridCol w:w="497"/>
        <w:gridCol w:w="497"/>
        <w:gridCol w:w="497"/>
        <w:gridCol w:w="497"/>
        <w:gridCol w:w="497"/>
        <w:gridCol w:w="497"/>
        <w:gridCol w:w="497"/>
        <w:gridCol w:w="497"/>
        <w:gridCol w:w="497"/>
        <w:gridCol w:w="498"/>
        <w:gridCol w:w="498"/>
        <w:gridCol w:w="772"/>
      </w:tblGrid>
      <w:tr w:rsidR="00FC4013" w:rsidRPr="00FC4013" w:rsidTr="00FC4013">
        <w:trPr>
          <w:tblCellSpacing w:w="0" w:type="dxa"/>
        </w:trPr>
        <w:tc>
          <w:tcPr>
            <w:tcW w:w="6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THEO LOẠI TÀU</w:t>
            </w:r>
          </w:p>
        </w:tc>
        <w:tc>
          <w:tcPr>
            <w:tcW w:w="4350" w:type="pct"/>
            <w:gridSpan w:val="12"/>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w:t>
            </w:r>
            <w:r w:rsidRPr="00FC4013">
              <w:rPr>
                <w:rFonts w:ascii="Arial" w:eastAsia="Times New Roman" w:hAnsi="Arial" w:cs="Arial"/>
                <w:color w:val="000000"/>
                <w:sz w:val="20"/>
                <w:szCs w:val="20"/>
                <w:lang w:val="en-US" w:eastAsia="vi-VN"/>
              </w:rPr>
              <w:t>Ơ</w:t>
            </w:r>
            <w:r w:rsidRPr="00FC4013">
              <w:rPr>
                <w:rFonts w:ascii="Arial" w:eastAsia="Times New Roman" w:hAnsi="Arial" w:cs="Arial"/>
                <w:color w:val="000000"/>
                <w:sz w:val="20"/>
                <w:szCs w:val="20"/>
                <w:lang w:eastAsia="vi-VN"/>
              </w:rPr>
              <w:t>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700" w:type="pct"/>
            <w:gridSpan w:val="2"/>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Dưới 200 GT</w:t>
            </w:r>
          </w:p>
        </w:tc>
        <w:tc>
          <w:tcPr>
            <w:tcW w:w="700" w:type="pct"/>
            <w:gridSpan w:val="2"/>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Từ 200 GT đến 499 GT</w:t>
            </w:r>
          </w:p>
        </w:tc>
        <w:tc>
          <w:tcPr>
            <w:tcW w:w="700" w:type="pct"/>
            <w:gridSpan w:val="2"/>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Từ 500 GT đến 1599 GT</w:t>
            </w:r>
          </w:p>
        </w:tc>
        <w:tc>
          <w:tcPr>
            <w:tcW w:w="700" w:type="pct"/>
            <w:gridSpan w:val="2"/>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Từ 1600 GT đến 5999 GT</w:t>
            </w:r>
          </w:p>
        </w:tc>
        <w:tc>
          <w:tcPr>
            <w:tcW w:w="700" w:type="pct"/>
            <w:gridSpan w:val="2"/>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Từ 6000 GT đến 9999 GT</w:t>
            </w:r>
          </w:p>
        </w:tc>
        <w:tc>
          <w:tcPr>
            <w:tcW w:w="7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Từ 10000 GT trở lên</w:t>
            </w:r>
          </w:p>
        </w:tc>
      </w:tr>
      <w:tr w:rsidR="00FC4013" w:rsidRPr="00FC4013" w:rsidTr="00FC4013">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trưởng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4,56</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4,88</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4,88</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5,41</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5,41</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5,75</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6,16</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6,50</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6,65</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7,15</w:t>
            </w:r>
          </w:p>
        </w:tc>
      </w:tr>
      <w:tr w:rsidR="00FC4013" w:rsidRPr="00FC4013" w:rsidTr="00FC4013">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Máy trưởng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4,36</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4,56</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4,56</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4,88</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4,88</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5,41</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5,75</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6,16</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6,28</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6,65</w:t>
            </w:r>
          </w:p>
        </w:tc>
      </w:tr>
      <w:tr w:rsidR="00FC4013" w:rsidRPr="00FC4013" w:rsidTr="00FC4013">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Đại phó, máy 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4,14</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4,36</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4,36</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4,56</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4,56</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4,88</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4,88</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5,41</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5,75</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5,94</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6,28</w:t>
            </w:r>
          </w:p>
        </w:tc>
      </w:tr>
      <w:tr w:rsidR="00FC4013" w:rsidRPr="00FC4013" w:rsidTr="00FC4013">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lastRenderedPageBreak/>
              <w:t>+ Thuyền phó 2, máy 3</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3,66</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4,88</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5,28</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5,62</w:t>
            </w:r>
          </w:p>
        </w:tc>
      </w:tr>
      <w:tr w:rsidR="00FC4013" w:rsidRPr="00FC4013" w:rsidTr="00FC4013">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phó 3, máy 4, sĩ quan điện</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4,88</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5,28</w:t>
            </w:r>
          </w:p>
        </w:tc>
      </w:tr>
      <w:tr w:rsidR="00FC4013" w:rsidRPr="00FC4013" w:rsidTr="00FC4013">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Sĩ quan kinh tế, vô tuyến điện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3,66</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3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5,00</w:t>
            </w:r>
          </w:p>
        </w:tc>
      </w:tr>
      <w:tr w:rsidR="00FC4013" w:rsidRPr="00FC4013" w:rsidTr="00FC4013">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+Th</w:t>
            </w:r>
            <w:r w:rsidRPr="00FC4013">
              <w:rPr>
                <w:rFonts w:ascii="Arial" w:eastAsia="Times New Roman" w:hAnsi="Arial" w:cs="Arial"/>
                <w:color w:val="000000"/>
                <w:sz w:val="20"/>
                <w:szCs w:val="20"/>
                <w:lang w:val="en-US" w:eastAsia="vi-VN"/>
              </w:rPr>
              <w:t>ủy </w:t>
            </w:r>
            <w:r w:rsidRPr="00FC4013">
              <w:rPr>
                <w:rFonts w:ascii="Arial" w:eastAsia="Times New Roman" w:hAnsi="Arial" w:cs="Arial"/>
                <w:color w:val="000000"/>
                <w:sz w:val="20"/>
                <w:szCs w:val="20"/>
                <w:lang w:eastAsia="vi-VN"/>
              </w:rPr>
              <w:t>thủ trưởng</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3,50</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3,66</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3,66</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5,00</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Tàu vận tải sông theo loại tàu, tàu công vụ hàng hải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72"/>
        <w:gridCol w:w="732"/>
        <w:gridCol w:w="824"/>
        <w:gridCol w:w="824"/>
        <w:gridCol w:w="824"/>
        <w:gridCol w:w="733"/>
        <w:gridCol w:w="733"/>
        <w:gridCol w:w="825"/>
        <w:gridCol w:w="1099"/>
      </w:tblGrid>
      <w:tr w:rsidR="00FC4013" w:rsidRPr="00FC4013" w:rsidTr="00FC4013">
        <w:trPr>
          <w:tblCellSpacing w:w="0" w:type="dxa"/>
        </w:trPr>
        <w:tc>
          <w:tcPr>
            <w:tcW w:w="13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THEO LOẠI TÀU</w:t>
            </w:r>
          </w:p>
        </w:tc>
        <w:tc>
          <w:tcPr>
            <w:tcW w:w="3600" w:type="pct"/>
            <w:gridSpan w:val="8"/>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w:t>
            </w:r>
            <w:r w:rsidRPr="00FC4013">
              <w:rPr>
                <w:rFonts w:ascii="Arial" w:eastAsia="Times New Roman" w:hAnsi="Arial" w:cs="Arial"/>
                <w:color w:val="000000"/>
                <w:sz w:val="20"/>
                <w:szCs w:val="20"/>
                <w:lang w:val="en-US" w:eastAsia="vi-VN"/>
              </w:rPr>
              <w:t>Ơ</w:t>
            </w:r>
            <w:r w:rsidRPr="00FC4013">
              <w:rPr>
                <w:rFonts w:ascii="Arial" w:eastAsia="Times New Roman" w:hAnsi="Arial" w:cs="Arial"/>
                <w:color w:val="000000"/>
                <w:sz w:val="20"/>
                <w:szCs w:val="20"/>
                <w:lang w:eastAsia="vi-VN"/>
              </w:rPr>
              <w:t>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850" w:type="pct"/>
            <w:gridSpan w:val="2"/>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Loại I</w:t>
            </w:r>
          </w:p>
        </w:tc>
        <w:tc>
          <w:tcPr>
            <w:tcW w:w="900" w:type="pct"/>
            <w:gridSpan w:val="2"/>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Loại II</w:t>
            </w:r>
          </w:p>
        </w:tc>
        <w:tc>
          <w:tcPr>
            <w:tcW w:w="800" w:type="pct"/>
            <w:gridSpan w:val="2"/>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Loại III</w:t>
            </w:r>
          </w:p>
        </w:tc>
        <w:tc>
          <w:tcPr>
            <w:tcW w:w="950" w:type="pct"/>
            <w:gridSpan w:val="2"/>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Loại IV</w:t>
            </w:r>
          </w:p>
        </w:tc>
      </w:tr>
      <w:tr w:rsidR="00FC4013" w:rsidRPr="00FC4013" w:rsidTr="00FC4013">
        <w:trPr>
          <w:tblCellSpacing w:w="0" w:type="dxa"/>
        </w:trPr>
        <w:tc>
          <w:tcPr>
            <w:tcW w:w="13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trưởng</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2,99</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4,14</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4,36</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4,92</w:t>
            </w:r>
          </w:p>
        </w:tc>
      </w:tr>
      <w:tr w:rsidR="00FC4013" w:rsidRPr="00FC4013" w:rsidTr="00FC4013">
        <w:trPr>
          <w:tblCellSpacing w:w="0" w:type="dxa"/>
        </w:trPr>
        <w:tc>
          <w:tcPr>
            <w:tcW w:w="13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Đại phó, máy trưởng</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2,51</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3,17</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3,30</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3,55</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3,76</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r>
      <w:tr w:rsidR="00FC4013" w:rsidRPr="00FC4013" w:rsidTr="00FC4013">
        <w:trPr>
          <w:tblCellSpacing w:w="0" w:type="dxa"/>
        </w:trPr>
        <w:tc>
          <w:tcPr>
            <w:tcW w:w="13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phó 2, máy 2</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2,81</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2,93</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3,10</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3,55</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3,76</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lang w:eastAsia="vi-VN"/>
        </w:rPr>
        <w:t>Gh</w:t>
      </w:r>
      <w:r w:rsidRPr="00FC4013">
        <w:rPr>
          <w:rFonts w:ascii="Arial" w:eastAsia="Times New Roman" w:hAnsi="Arial" w:cs="Arial"/>
          <w:b/>
          <w:bCs/>
          <w:i/>
          <w:iCs/>
          <w:color w:val="000000"/>
          <w:sz w:val="20"/>
          <w:szCs w:val="20"/>
          <w:lang w:val="en-US" w:eastAsia="vi-VN"/>
        </w:rPr>
        <w:t>i</w:t>
      </w:r>
      <w:r w:rsidRPr="00FC4013">
        <w:rPr>
          <w:rFonts w:ascii="Arial" w:eastAsia="Times New Roman" w:hAnsi="Arial" w:cs="Arial"/>
          <w:b/>
          <w:bCs/>
          <w:i/>
          <w:iCs/>
          <w:color w:val="000000"/>
          <w:sz w:val="20"/>
          <w:szCs w:val="20"/>
          <w:lang w:eastAsia="vi-VN"/>
        </w:rPr>
        <w:t> chú:</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color w:val="000000"/>
          <w:sz w:val="20"/>
          <w:szCs w:val="20"/>
          <w:lang w:eastAsia="vi-VN"/>
        </w:rPr>
        <w:t>Loại I:</w:t>
      </w:r>
      <w:r w:rsidRPr="00FC4013">
        <w:rPr>
          <w:rFonts w:ascii="Arial" w:eastAsia="Times New Roman" w:hAnsi="Arial" w:cs="Arial"/>
          <w:color w:val="000000"/>
          <w:sz w:val="20"/>
          <w:szCs w:val="20"/>
          <w:lang w:eastAsia="vi-VN"/>
        </w:rPr>
        <w:t> Phương tiện thủy không có động cơ có trọng tải toàn phần từ 5 tấn đến 15 tấn, phương tiện có động cơ có công suất máy chính từ 5 CV đến 15 CV hoặc sức chở từ 5 người đến 10 người;</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color w:val="000000"/>
          <w:sz w:val="20"/>
          <w:szCs w:val="20"/>
          <w:lang w:eastAsia="vi-VN"/>
        </w:rPr>
        <w:t>Loại II:</w:t>
      </w:r>
      <w:r w:rsidRPr="00FC4013">
        <w:rPr>
          <w:rFonts w:ascii="Arial" w:eastAsia="Times New Roman" w:hAnsi="Arial" w:cs="Arial"/>
          <w:color w:val="000000"/>
          <w:sz w:val="20"/>
          <w:szCs w:val="20"/>
          <w:lang w:eastAsia="vi-VN"/>
        </w:rPr>
        <w:t> Phương tiện thủy có sức chở từ trên 10 người đến 50 người, phà có trọng tải toàn phần đến 50 tấn, đoàn lai có trọng tải toàn phần đến 400 tấn, phương tiện có tổng công suất máy chính từ trên 15 CV đến 150 CV;</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color w:val="000000"/>
          <w:sz w:val="20"/>
          <w:szCs w:val="20"/>
          <w:lang w:eastAsia="vi-VN"/>
        </w:rPr>
        <w:t>Loại III:</w:t>
      </w:r>
      <w:r w:rsidRPr="00FC4013">
        <w:rPr>
          <w:rFonts w:ascii="Arial" w:eastAsia="Times New Roman" w:hAnsi="Arial" w:cs="Arial"/>
          <w:color w:val="000000"/>
          <w:sz w:val="20"/>
          <w:szCs w:val="20"/>
          <w:lang w:eastAsia="vi-VN"/>
        </w:rPr>
        <w:t> Phương tiện thủy có sức chở từ trên 50 người đến dưới 100 người, phà có trọng tải toàn phần trên 50 tấn đến 150 tấn, phương tiện chở hàng có trọng tải toàn phần trên 150 tấn đến dưới 500 tấn, đoàn lai có trọng tải toàn phần trên 400 tấn đến 1000 tấn, phương tiện có tổng công suất máy chính từ trên 150 CV đến 400 CV;</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color w:val="000000"/>
          <w:sz w:val="20"/>
          <w:szCs w:val="20"/>
          <w:lang w:eastAsia="vi-VN"/>
        </w:rPr>
        <w:t>Loại IV:</w:t>
      </w:r>
      <w:r w:rsidRPr="00FC4013">
        <w:rPr>
          <w:rFonts w:ascii="Arial" w:eastAsia="Times New Roman" w:hAnsi="Arial" w:cs="Arial"/>
          <w:color w:val="000000"/>
          <w:sz w:val="20"/>
          <w:szCs w:val="20"/>
          <w:lang w:eastAsia="vi-VN"/>
        </w:rPr>
        <w:t> Phương tiện thủy có sức chở trên 100 người, phà có trọng tải toàn phần trên 150 tấn, phương tiện chở hàng có trọng tải toàn phần trên 500 tấn, đoàn lai có trọng tải toàn phần trên 1000 tấn, phương tiện có tổng công suất máy chính trên 400 CV.</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f) Thuyền viên và công nhân viên tàu trục vớt và cứu hộ, tàu thay thả phao, tàu tìm kiếm cứu nạn hàng hải, tàu công vụ hàng hải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27"/>
        <w:gridCol w:w="180"/>
        <w:gridCol w:w="724"/>
        <w:gridCol w:w="905"/>
        <w:gridCol w:w="724"/>
        <w:gridCol w:w="995"/>
        <w:gridCol w:w="905"/>
        <w:gridCol w:w="1086"/>
      </w:tblGrid>
      <w:tr w:rsidR="00FC4013" w:rsidRPr="00FC4013" w:rsidTr="00FC4013">
        <w:trPr>
          <w:tblCellSpacing w:w="0" w:type="dxa"/>
        </w:trPr>
        <w:tc>
          <w:tcPr>
            <w:tcW w:w="1950" w:type="pct"/>
            <w:vMerge w:val="restart"/>
            <w:tcBorders>
              <w:top w:val="single" w:sz="8" w:space="0" w:color="auto"/>
              <w:left w:val="nil"/>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THEO LOẠI TÀU</w:t>
            </w:r>
          </w:p>
        </w:tc>
        <w:tc>
          <w:tcPr>
            <w:tcW w:w="3000" w:type="pct"/>
            <w:gridSpan w:val="7"/>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LƯƠNG</w:t>
            </w:r>
          </w:p>
        </w:tc>
      </w:tr>
      <w:tr w:rsidR="00FC4013" w:rsidRPr="00FC4013" w:rsidTr="00FC4013">
        <w:trPr>
          <w:tblCellSpacing w:w="0" w:type="dxa"/>
        </w:trPr>
        <w:tc>
          <w:tcPr>
            <w:tcW w:w="0" w:type="auto"/>
            <w:vMerge/>
            <w:tcBorders>
              <w:top w:val="single" w:sz="8" w:space="0" w:color="auto"/>
              <w:left w:val="nil"/>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1000" w:type="pct"/>
            <w:gridSpan w:val="3"/>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Dưới 3000 CV</w:t>
            </w:r>
          </w:p>
        </w:tc>
        <w:tc>
          <w:tcPr>
            <w:tcW w:w="950" w:type="pct"/>
            <w:gridSpan w:val="2"/>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Từ 3000 CV đến 4000 CV</w:t>
            </w:r>
          </w:p>
        </w:tc>
        <w:tc>
          <w:tcPr>
            <w:tcW w:w="1000" w:type="pct"/>
            <w:gridSpan w:val="2"/>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Trên 4000 CV</w:t>
            </w:r>
          </w:p>
        </w:tc>
      </w:tr>
      <w:tr w:rsidR="00FC4013" w:rsidRPr="00FC4013" w:rsidTr="00FC4013">
        <w:trPr>
          <w:tblCellSpacing w:w="0" w:type="dxa"/>
        </w:trPr>
        <w:tc>
          <w:tcPr>
            <w:tcW w:w="5000" w:type="pct"/>
            <w:gridSpan w:val="8"/>
            <w:tcBorders>
              <w:top w:val="single" w:sz="8" w:space="0" w:color="auto"/>
              <w:left w:val="nil"/>
              <w:bottom w:val="nil"/>
              <w:right w:val="single" w:sz="8" w:space="0" w:color="auto"/>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Tàu trục vớt và cứu hộ, tàu thay thả phao</w:t>
            </w:r>
          </w:p>
        </w:tc>
      </w:tr>
      <w:tr w:rsidR="00FC4013" w:rsidRPr="00FC4013" w:rsidTr="00FC4013">
        <w:trPr>
          <w:tblCellSpacing w:w="0" w:type="dxa"/>
        </w:trPr>
        <w:tc>
          <w:tcPr>
            <w:tcW w:w="1950" w:type="pct"/>
            <w:tcBorders>
              <w:top w:val="single" w:sz="8" w:space="0" w:color="auto"/>
              <w:left w:val="nil"/>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w:t>
            </w:r>
            <w:r w:rsidRPr="00FC4013">
              <w:rPr>
                <w:rFonts w:ascii="Arial" w:eastAsia="Times New Roman" w:hAnsi="Arial" w:cs="Arial"/>
                <w:color w:val="000000"/>
                <w:sz w:val="20"/>
                <w:szCs w:val="20"/>
                <w:lang w:val="en-US" w:eastAsia="vi-VN"/>
              </w:rPr>
              <w:t>ề</w:t>
            </w:r>
            <w:r w:rsidRPr="00FC4013">
              <w:rPr>
                <w:rFonts w:ascii="Arial" w:eastAsia="Times New Roman" w:hAnsi="Arial" w:cs="Arial"/>
                <w:color w:val="000000"/>
                <w:sz w:val="20"/>
                <w:szCs w:val="20"/>
                <w:lang w:eastAsia="vi-VN"/>
              </w:rPr>
              <w:t>n trưởng</w:t>
            </w:r>
          </w:p>
        </w:tc>
        <w:tc>
          <w:tcPr>
            <w:tcW w:w="500" w:type="pct"/>
            <w:gridSpan w:val="2"/>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4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5,41</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5,41</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5,75</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5,75</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6,10</w:t>
            </w:r>
          </w:p>
        </w:tc>
      </w:tr>
      <w:tr w:rsidR="00FC4013" w:rsidRPr="00FC4013" w:rsidTr="00FC4013">
        <w:trPr>
          <w:tblCellSpacing w:w="0" w:type="dxa"/>
        </w:trPr>
        <w:tc>
          <w:tcPr>
            <w:tcW w:w="19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Máy trưởng</w:t>
            </w:r>
          </w:p>
        </w:tc>
        <w:tc>
          <w:tcPr>
            <w:tcW w:w="500" w:type="pct"/>
            <w:gridSpan w:val="2"/>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4,92</w:t>
            </w:r>
          </w:p>
        </w:tc>
        <w:tc>
          <w:tcPr>
            <w:tcW w:w="4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5,41</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5,41</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5,75</w:t>
            </w:r>
          </w:p>
        </w:tc>
      </w:tr>
      <w:tr w:rsidR="00FC4013" w:rsidRPr="00FC4013" w:rsidTr="00FC4013">
        <w:trPr>
          <w:tblCellSpacing w:w="0" w:type="dxa"/>
        </w:trPr>
        <w:tc>
          <w:tcPr>
            <w:tcW w:w="19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Đại phó, máy 2</w:t>
            </w:r>
          </w:p>
        </w:tc>
        <w:tc>
          <w:tcPr>
            <w:tcW w:w="500" w:type="pct"/>
            <w:gridSpan w:val="2"/>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4,56</w:t>
            </w:r>
          </w:p>
        </w:tc>
        <w:tc>
          <w:tcPr>
            <w:tcW w:w="4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4,88</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4,88</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5,41</w:t>
            </w:r>
          </w:p>
        </w:tc>
      </w:tr>
      <w:tr w:rsidR="00FC4013" w:rsidRPr="00FC4013" w:rsidTr="00FC4013">
        <w:trPr>
          <w:tblCellSpacing w:w="0" w:type="dxa"/>
        </w:trPr>
        <w:tc>
          <w:tcPr>
            <w:tcW w:w="19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phó 2, máy 3</w:t>
            </w:r>
          </w:p>
        </w:tc>
        <w:tc>
          <w:tcPr>
            <w:tcW w:w="500" w:type="pct"/>
            <w:gridSpan w:val="2"/>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4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4,92</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4,92</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r>
      <w:tr w:rsidR="00FC4013" w:rsidRPr="00FC4013" w:rsidTr="00FC4013">
        <w:trPr>
          <w:tblCellSpacing w:w="0" w:type="dxa"/>
        </w:trPr>
        <w:tc>
          <w:tcPr>
            <w:tcW w:w="19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lastRenderedPageBreak/>
              <w:t>- Thuyền phó 3, máy 4, sĩ quan điện</w:t>
            </w:r>
          </w:p>
        </w:tc>
        <w:tc>
          <w:tcPr>
            <w:tcW w:w="500" w:type="pct"/>
            <w:gridSpan w:val="2"/>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4,92</w:t>
            </w:r>
          </w:p>
        </w:tc>
      </w:tr>
      <w:tr w:rsidR="00FC4013" w:rsidRPr="00FC4013" w:rsidTr="00FC4013">
        <w:trPr>
          <w:tblCellSpacing w:w="0" w:type="dxa"/>
        </w:trPr>
        <w:tc>
          <w:tcPr>
            <w:tcW w:w="19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Sĩ quan kinh tế, vô tuyến điện và thủy thủ trưởng</w:t>
            </w:r>
          </w:p>
        </w:tc>
        <w:tc>
          <w:tcPr>
            <w:tcW w:w="500" w:type="pct"/>
            <w:gridSpan w:val="2"/>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3,50</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r>
      <w:tr w:rsidR="00FC4013" w:rsidRPr="00FC4013" w:rsidTr="00FC4013">
        <w:trPr>
          <w:tblCellSpacing w:w="0" w:type="dxa"/>
        </w:trPr>
        <w:tc>
          <w:tcPr>
            <w:tcW w:w="2950" w:type="pct"/>
            <w:gridSpan w:val="4"/>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KHÔNG THEO LOẠI TÀU</w:t>
            </w:r>
          </w:p>
        </w:tc>
        <w:tc>
          <w:tcPr>
            <w:tcW w:w="2000" w:type="pct"/>
            <w:gridSpan w:val="4"/>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w:t>
            </w:r>
            <w:r w:rsidRPr="00FC4013">
              <w:rPr>
                <w:rFonts w:ascii="Arial" w:eastAsia="Times New Roman" w:hAnsi="Arial" w:cs="Arial"/>
                <w:color w:val="000000"/>
                <w:sz w:val="20"/>
                <w:szCs w:val="20"/>
                <w:lang w:val="en-US" w:eastAsia="vi-VN"/>
              </w:rPr>
              <w:t>ƯƠ</w:t>
            </w:r>
            <w:r w:rsidRPr="00FC4013">
              <w:rPr>
                <w:rFonts w:ascii="Arial" w:eastAsia="Times New Roman" w:hAnsi="Arial" w:cs="Arial"/>
                <w:color w:val="000000"/>
                <w:sz w:val="20"/>
                <w:szCs w:val="20"/>
                <w:lang w:eastAsia="vi-VN"/>
              </w:rPr>
              <w:t>NG</w:t>
            </w:r>
          </w:p>
        </w:tc>
      </w:tr>
      <w:tr w:rsidR="00FC4013" w:rsidRPr="00FC4013" w:rsidTr="00FC4013">
        <w:trPr>
          <w:tblCellSpacing w:w="0" w:type="dxa"/>
        </w:trPr>
        <w:tc>
          <w:tcPr>
            <w:tcW w:w="0" w:type="auto"/>
            <w:gridSpan w:val="4"/>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r>
      <w:tr w:rsidR="00FC4013" w:rsidRPr="00FC4013" w:rsidTr="00FC4013">
        <w:trPr>
          <w:tblCellSpacing w:w="0" w:type="dxa"/>
        </w:trPr>
        <w:tc>
          <w:tcPr>
            <w:tcW w:w="2950" w:type="pct"/>
            <w:gridSpan w:val="4"/>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máy kiêm cơ khí</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2,51</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2,83</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3,28</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r>
      <w:tr w:rsidR="00FC4013" w:rsidRPr="00FC4013" w:rsidTr="00FC4013">
        <w:trPr>
          <w:tblCellSpacing w:w="0" w:type="dxa"/>
        </w:trPr>
        <w:tc>
          <w:tcPr>
            <w:tcW w:w="2950" w:type="pct"/>
            <w:gridSpan w:val="4"/>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máy, điện, vô tuyến điện</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3,12</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r>
      <w:tr w:rsidR="00FC4013" w:rsidRPr="00FC4013" w:rsidTr="00FC4013">
        <w:trPr>
          <w:tblCellSpacing w:w="0" w:type="dxa"/>
        </w:trPr>
        <w:tc>
          <w:tcPr>
            <w:tcW w:w="2950" w:type="pct"/>
            <w:gridSpan w:val="4"/>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w:t>
            </w:r>
            <w:r w:rsidRPr="00FC4013">
              <w:rPr>
                <w:rFonts w:ascii="Arial" w:eastAsia="Times New Roman" w:hAnsi="Arial" w:cs="Arial"/>
                <w:color w:val="000000"/>
                <w:sz w:val="20"/>
                <w:szCs w:val="20"/>
                <w:lang w:val="en-US" w:eastAsia="vi-VN"/>
              </w:rPr>
              <w:t>ủy </w:t>
            </w:r>
            <w:r w:rsidRPr="00FC4013">
              <w:rPr>
                <w:rFonts w:ascii="Arial" w:eastAsia="Times New Roman" w:hAnsi="Arial" w:cs="Arial"/>
                <w:color w:val="000000"/>
                <w:sz w:val="20"/>
                <w:szCs w:val="20"/>
                <w:lang w:eastAsia="vi-VN"/>
              </w:rPr>
              <w:t>thủ</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2,18</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2,59</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3,08</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r>
      <w:tr w:rsidR="00FC4013" w:rsidRPr="00FC4013" w:rsidTr="00FC4013">
        <w:trPr>
          <w:tblCellSpacing w:w="0" w:type="dxa"/>
        </w:trPr>
        <w:tc>
          <w:tcPr>
            <w:tcW w:w="2950" w:type="pct"/>
            <w:gridSpan w:val="4"/>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Phục vụ viên</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1,75</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1,99</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r>
      <w:tr w:rsidR="00FC4013" w:rsidRPr="00FC4013" w:rsidTr="00FC4013">
        <w:trPr>
          <w:tblCellSpacing w:w="0" w:type="dxa"/>
        </w:trPr>
        <w:tc>
          <w:tcPr>
            <w:tcW w:w="2950" w:type="pct"/>
            <w:gridSpan w:val="4"/>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Cấp dưỡng</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1,93</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2,38</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2,74</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3,15</w:t>
            </w:r>
          </w:p>
        </w:tc>
      </w:tr>
      <w:tr w:rsidR="00FC4013" w:rsidRPr="00FC4013" w:rsidTr="00FC4013">
        <w:trPr>
          <w:tblCellSpacing w:w="0" w:type="dxa"/>
        </w:trPr>
        <w:tc>
          <w:tcPr>
            <w:tcW w:w="2050" w:type="pct"/>
            <w:gridSpan w:val="2"/>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THEO LOẠI TÀU</w:t>
            </w:r>
          </w:p>
        </w:tc>
        <w:tc>
          <w:tcPr>
            <w:tcW w:w="2900" w:type="pct"/>
            <w:gridSpan w:val="6"/>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w:t>
            </w:r>
            <w:r w:rsidRPr="00FC4013">
              <w:rPr>
                <w:rFonts w:ascii="Arial" w:eastAsia="Times New Roman" w:hAnsi="Arial" w:cs="Arial"/>
                <w:color w:val="000000"/>
                <w:sz w:val="20"/>
                <w:szCs w:val="20"/>
                <w:lang w:val="en-US" w:eastAsia="vi-VN"/>
              </w:rPr>
              <w:t>ƯƠ</w:t>
            </w:r>
            <w:r w:rsidRPr="00FC4013">
              <w:rPr>
                <w:rFonts w:ascii="Arial" w:eastAsia="Times New Roman" w:hAnsi="Arial" w:cs="Arial"/>
                <w:color w:val="000000"/>
                <w:sz w:val="20"/>
                <w:szCs w:val="20"/>
                <w:lang w:eastAsia="vi-VN"/>
              </w:rPr>
              <w:t>NG</w:t>
            </w:r>
          </w:p>
        </w:tc>
      </w:tr>
      <w:tr w:rsidR="00FC4013" w:rsidRPr="00FC4013" w:rsidTr="00FC4013">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850" w:type="pct"/>
            <w:gridSpan w:val="2"/>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Dưới 3000 CV</w:t>
            </w:r>
          </w:p>
        </w:tc>
        <w:tc>
          <w:tcPr>
            <w:tcW w:w="950" w:type="pct"/>
            <w:gridSpan w:val="2"/>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Từ 3000 CV đến 4000 CV</w:t>
            </w:r>
          </w:p>
        </w:tc>
        <w:tc>
          <w:tcPr>
            <w:tcW w:w="1000" w:type="pct"/>
            <w:gridSpan w:val="2"/>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Trên 4000 CV</w:t>
            </w:r>
          </w:p>
        </w:tc>
      </w:tr>
      <w:tr w:rsidR="00FC4013" w:rsidRPr="00FC4013" w:rsidTr="00FC4013">
        <w:trPr>
          <w:tblCellSpacing w:w="0" w:type="dxa"/>
        </w:trPr>
        <w:tc>
          <w:tcPr>
            <w:tcW w:w="5000" w:type="pct"/>
            <w:gridSpan w:val="8"/>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Tàu tìm kiếm cứu nạn hàng hải, tàu công vụ hàng hải</w:t>
            </w:r>
          </w:p>
        </w:tc>
      </w:tr>
      <w:tr w:rsidR="00FC4013" w:rsidRPr="00FC4013" w:rsidTr="00FC4013">
        <w:trPr>
          <w:tblCellSpacing w:w="0" w:type="dxa"/>
        </w:trPr>
        <w:tc>
          <w:tcPr>
            <w:tcW w:w="2050" w:type="pct"/>
            <w:gridSpan w:val="2"/>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trưởng</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5,45</w:t>
            </w:r>
          </w:p>
        </w:tc>
        <w:tc>
          <w:tcPr>
            <w:tcW w:w="4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5,68</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5,68</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6,04</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6,04</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6,41</w:t>
            </w:r>
          </w:p>
        </w:tc>
      </w:tr>
      <w:tr w:rsidR="00FC4013" w:rsidRPr="00FC4013" w:rsidTr="00FC4013">
        <w:trPr>
          <w:tblCellSpacing w:w="0" w:type="dxa"/>
        </w:trPr>
        <w:tc>
          <w:tcPr>
            <w:tcW w:w="2050" w:type="pct"/>
            <w:gridSpan w:val="2"/>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Máy trưởng</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5,17</w:t>
            </w:r>
          </w:p>
        </w:tc>
        <w:tc>
          <w:tcPr>
            <w:tcW w:w="4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5,45</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5,45</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5,68</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5,68</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6,04</w:t>
            </w:r>
          </w:p>
        </w:tc>
      </w:tr>
      <w:tr w:rsidR="00FC4013" w:rsidRPr="00FC4013" w:rsidTr="00FC4013">
        <w:trPr>
          <w:tblCellSpacing w:w="0" w:type="dxa"/>
        </w:trPr>
        <w:tc>
          <w:tcPr>
            <w:tcW w:w="2050" w:type="pct"/>
            <w:gridSpan w:val="2"/>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Đại phó, máy 2</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4,79</w:t>
            </w:r>
          </w:p>
        </w:tc>
        <w:tc>
          <w:tcPr>
            <w:tcW w:w="4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5,12</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5,12</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5,45</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5,45</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5,68</w:t>
            </w:r>
          </w:p>
        </w:tc>
      </w:tr>
      <w:tr w:rsidR="00FC4013" w:rsidRPr="00FC4013" w:rsidTr="00FC4013">
        <w:trPr>
          <w:tblCellSpacing w:w="0" w:type="dxa"/>
        </w:trPr>
        <w:tc>
          <w:tcPr>
            <w:tcW w:w="2050" w:type="pct"/>
            <w:gridSpan w:val="2"/>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phó 2, máy 3, bác sĩ tàu</w:t>
            </w:r>
          </w:p>
        </w:tc>
        <w:tc>
          <w:tcPr>
            <w:tcW w:w="4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4,59</w:t>
            </w:r>
          </w:p>
        </w:tc>
        <w:tc>
          <w:tcPr>
            <w:tcW w:w="4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4,91</w:t>
            </w:r>
          </w:p>
        </w:tc>
        <w:tc>
          <w:tcPr>
            <w:tcW w:w="4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4,91</w:t>
            </w:r>
          </w:p>
        </w:tc>
        <w:tc>
          <w:tcPr>
            <w:tcW w:w="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5,17</w:t>
            </w:r>
          </w:p>
        </w:tc>
        <w:tc>
          <w:tcPr>
            <w:tcW w:w="5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5,17</w:t>
            </w:r>
          </w:p>
        </w:tc>
        <w:tc>
          <w:tcPr>
            <w:tcW w:w="50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5,45</w:t>
            </w:r>
          </w:p>
        </w:tc>
      </w:tr>
      <w:tr w:rsidR="00FC4013" w:rsidRPr="00FC4013" w:rsidTr="00FC4013">
        <w:trPr>
          <w:tblCellSpacing w:w="0" w:type="dxa"/>
        </w:trPr>
        <w:tc>
          <w:tcPr>
            <w:tcW w:w="2050" w:type="pct"/>
            <w:gridSpan w:val="2"/>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phó 3, máy 4, sĩ quan điện, y sĩ tàu, y tá tàu</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4,59</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4,59</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4,91</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4,91</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5,17</w:t>
            </w:r>
          </w:p>
        </w:tc>
      </w:tr>
      <w:tr w:rsidR="00FC4013" w:rsidRPr="00FC4013" w:rsidTr="00FC4013">
        <w:trPr>
          <w:tblCellSpacing w:w="0" w:type="dxa"/>
        </w:trPr>
        <w:tc>
          <w:tcPr>
            <w:tcW w:w="2050" w:type="pct"/>
            <w:gridSpan w:val="2"/>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Sĩ quan kinh tế, vô tuyến điện và thủy thủ trưởng, nhân viên cứu nạn</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3,68</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3,92</w:t>
            </w:r>
          </w:p>
        </w:tc>
        <w:tc>
          <w:tcPr>
            <w:tcW w:w="4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3,92</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4,11</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4,11</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r>
      <w:tr w:rsidR="00FC4013" w:rsidRPr="00FC4013" w:rsidTr="00FC4013">
        <w:trPr>
          <w:tblCellSpacing w:w="0" w:type="dxa"/>
        </w:trPr>
        <w:tc>
          <w:tcPr>
            <w:tcW w:w="2950" w:type="pct"/>
            <w:gridSpan w:val="4"/>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KHÔNG THEO LO</w:t>
            </w:r>
            <w:r w:rsidRPr="00FC4013">
              <w:rPr>
                <w:rFonts w:ascii="Arial" w:eastAsia="Times New Roman" w:hAnsi="Arial" w:cs="Arial"/>
                <w:color w:val="000000"/>
                <w:sz w:val="20"/>
                <w:szCs w:val="20"/>
                <w:lang w:val="en-US" w:eastAsia="vi-VN"/>
              </w:rPr>
              <w:t>Ạ</w:t>
            </w:r>
            <w:r w:rsidRPr="00FC4013">
              <w:rPr>
                <w:rFonts w:ascii="Arial" w:eastAsia="Times New Roman" w:hAnsi="Arial" w:cs="Arial"/>
                <w:color w:val="000000"/>
                <w:sz w:val="20"/>
                <w:szCs w:val="20"/>
                <w:lang w:eastAsia="vi-VN"/>
              </w:rPr>
              <w:t>I TÀU</w:t>
            </w:r>
          </w:p>
        </w:tc>
        <w:tc>
          <w:tcPr>
            <w:tcW w:w="2000" w:type="pct"/>
            <w:gridSpan w:val="4"/>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w:t>
            </w:r>
            <w:r w:rsidRPr="00FC4013">
              <w:rPr>
                <w:rFonts w:ascii="Arial" w:eastAsia="Times New Roman" w:hAnsi="Arial" w:cs="Arial"/>
                <w:color w:val="000000"/>
                <w:sz w:val="20"/>
                <w:szCs w:val="20"/>
                <w:lang w:val="en-US" w:eastAsia="vi-VN"/>
              </w:rPr>
              <w:t>ƯƠ</w:t>
            </w:r>
            <w:r w:rsidRPr="00FC4013">
              <w:rPr>
                <w:rFonts w:ascii="Arial" w:eastAsia="Times New Roman" w:hAnsi="Arial" w:cs="Arial"/>
                <w:color w:val="000000"/>
                <w:sz w:val="20"/>
                <w:szCs w:val="20"/>
                <w:lang w:eastAsia="vi-VN"/>
              </w:rPr>
              <w:t>NG</w:t>
            </w:r>
          </w:p>
        </w:tc>
      </w:tr>
      <w:tr w:rsidR="00FC4013" w:rsidRPr="00FC4013" w:rsidTr="00FC4013">
        <w:trPr>
          <w:tblCellSpacing w:w="0" w:type="dxa"/>
        </w:trPr>
        <w:tc>
          <w:tcPr>
            <w:tcW w:w="0" w:type="auto"/>
            <w:gridSpan w:val="4"/>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r>
      <w:tr w:rsidR="00FC4013" w:rsidRPr="00FC4013" w:rsidTr="00FC4013">
        <w:trPr>
          <w:tblCellSpacing w:w="0" w:type="dxa"/>
        </w:trPr>
        <w:tc>
          <w:tcPr>
            <w:tcW w:w="2950" w:type="pct"/>
            <w:gridSpan w:val="4"/>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máy kiêm cơ khí</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2,64</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2,97</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3,44</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4,11</w:t>
            </w:r>
          </w:p>
        </w:tc>
      </w:tr>
      <w:tr w:rsidR="00FC4013" w:rsidRPr="00FC4013" w:rsidTr="00FC4013">
        <w:trPr>
          <w:tblCellSpacing w:w="0" w:type="dxa"/>
        </w:trPr>
        <w:tc>
          <w:tcPr>
            <w:tcW w:w="2950" w:type="pct"/>
            <w:gridSpan w:val="4"/>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máy, điện, vô tuyến điện</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2,47</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2,79</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3,28</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3,92</w:t>
            </w:r>
          </w:p>
        </w:tc>
      </w:tr>
      <w:tr w:rsidR="00FC4013" w:rsidRPr="00FC4013" w:rsidTr="00FC4013">
        <w:trPr>
          <w:tblCellSpacing w:w="0" w:type="dxa"/>
        </w:trPr>
        <w:tc>
          <w:tcPr>
            <w:tcW w:w="2950" w:type="pct"/>
            <w:gridSpan w:val="4"/>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w:t>
            </w:r>
            <w:r w:rsidRPr="00FC4013">
              <w:rPr>
                <w:rFonts w:ascii="Arial" w:eastAsia="Times New Roman" w:hAnsi="Arial" w:cs="Arial"/>
                <w:color w:val="000000"/>
                <w:sz w:val="20"/>
                <w:szCs w:val="20"/>
                <w:lang w:val="en-US" w:eastAsia="vi-VN"/>
              </w:rPr>
              <w:t>ủy</w:t>
            </w:r>
            <w:r w:rsidRPr="00FC4013">
              <w:rPr>
                <w:rFonts w:ascii="Arial" w:eastAsia="Times New Roman" w:hAnsi="Arial" w:cs="Arial"/>
                <w:color w:val="000000"/>
                <w:sz w:val="20"/>
                <w:szCs w:val="20"/>
                <w:lang w:eastAsia="vi-VN"/>
              </w:rPr>
              <w:t> th</w:t>
            </w:r>
            <w:r w:rsidRPr="00FC4013">
              <w:rPr>
                <w:rFonts w:ascii="Arial" w:eastAsia="Times New Roman" w:hAnsi="Arial" w:cs="Arial"/>
                <w:color w:val="000000"/>
                <w:sz w:val="20"/>
                <w:szCs w:val="20"/>
                <w:lang w:val="en-US" w:eastAsia="vi-VN"/>
              </w:rPr>
              <w:t>ủ</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2,29</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2,72</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3,23</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3,92</w:t>
            </w:r>
          </w:p>
        </w:tc>
      </w:tr>
      <w:tr w:rsidR="00FC4013" w:rsidRPr="00FC4013" w:rsidTr="00FC4013">
        <w:trPr>
          <w:tblCellSpacing w:w="0" w:type="dxa"/>
        </w:trPr>
        <w:tc>
          <w:tcPr>
            <w:tcW w:w="2950" w:type="pct"/>
            <w:gridSpan w:val="4"/>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Phục vụ viên</w:t>
            </w:r>
          </w:p>
        </w:tc>
        <w:tc>
          <w:tcPr>
            <w:tcW w:w="4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1,84</w:t>
            </w:r>
          </w:p>
        </w:tc>
        <w:tc>
          <w:tcPr>
            <w:tcW w:w="55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2,09</w:t>
            </w:r>
          </w:p>
        </w:tc>
        <w:tc>
          <w:tcPr>
            <w:tcW w:w="500" w:type="pct"/>
            <w:tcBorders>
              <w:top w:val="single" w:sz="8" w:space="0" w:color="auto"/>
              <w:left w:val="single" w:sz="8" w:space="0" w:color="auto"/>
              <w:bottom w:val="nil"/>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2,47</w:t>
            </w:r>
          </w:p>
        </w:tc>
        <w:tc>
          <w:tcPr>
            <w:tcW w:w="500" w:type="pct"/>
            <w:tcBorders>
              <w:top w:val="single" w:sz="8" w:space="0" w:color="auto"/>
              <w:left w:val="single" w:sz="8" w:space="0" w:color="auto"/>
              <w:bottom w:val="nil"/>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2,79</w:t>
            </w:r>
          </w:p>
        </w:tc>
      </w:tr>
      <w:tr w:rsidR="00FC4013" w:rsidRPr="00FC4013" w:rsidTr="00FC4013">
        <w:trPr>
          <w:tblCellSpacing w:w="0" w:type="dxa"/>
        </w:trPr>
        <w:tc>
          <w:tcPr>
            <w:tcW w:w="2950" w:type="pct"/>
            <w:gridSpan w:val="4"/>
            <w:tcBorders>
              <w:top w:val="single" w:sz="8" w:space="0" w:color="auto"/>
              <w:left w:val="single" w:sz="8" w:space="0" w:color="auto"/>
              <w:bottom w:val="single" w:sz="8" w:space="0" w:color="auto"/>
              <w:right w:val="nil"/>
            </w:tcBorders>
            <w:shd w:val="clear" w:color="auto" w:fill="FFFFFF"/>
            <w:vAlign w:val="bottom"/>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Cấp dưỡng</w:t>
            </w:r>
          </w:p>
        </w:tc>
        <w:tc>
          <w:tcPr>
            <w:tcW w:w="400" w:type="pct"/>
            <w:tcBorders>
              <w:top w:val="single" w:sz="8" w:space="0" w:color="auto"/>
              <w:left w:val="single" w:sz="8" w:space="0" w:color="auto"/>
              <w:bottom w:val="single" w:sz="8" w:space="0" w:color="auto"/>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2,03</w:t>
            </w:r>
          </w:p>
        </w:tc>
        <w:tc>
          <w:tcPr>
            <w:tcW w:w="550" w:type="pct"/>
            <w:tcBorders>
              <w:top w:val="single" w:sz="8" w:space="0" w:color="auto"/>
              <w:left w:val="single" w:sz="8" w:space="0" w:color="auto"/>
              <w:bottom w:val="single" w:sz="8" w:space="0" w:color="auto"/>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2,50</w:t>
            </w:r>
          </w:p>
        </w:tc>
        <w:tc>
          <w:tcPr>
            <w:tcW w:w="500" w:type="pct"/>
            <w:tcBorders>
              <w:top w:val="single" w:sz="8" w:space="0" w:color="auto"/>
              <w:left w:val="single" w:sz="8" w:space="0" w:color="auto"/>
              <w:bottom w:val="single" w:sz="8" w:space="0" w:color="auto"/>
              <w:right w:val="nil"/>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2,88</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3,31</w:t>
            </w:r>
          </w:p>
        </w:tc>
      </w:tr>
      <w:tr w:rsidR="00FC4013" w:rsidRPr="00FC4013" w:rsidTr="00FC4013">
        <w:trPr>
          <w:tblCellSpacing w:w="0" w:type="dxa"/>
        </w:trPr>
        <w:tc>
          <w:tcPr>
            <w:tcW w:w="4140" w:type="dxa"/>
            <w:tcBorders>
              <w:top w:val="nil"/>
              <w:left w:val="nil"/>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
                <w:szCs w:val="18"/>
                <w:lang w:eastAsia="vi-VN"/>
              </w:rPr>
            </w:pPr>
          </w:p>
        </w:tc>
        <w:tc>
          <w:tcPr>
            <w:tcW w:w="270" w:type="dxa"/>
            <w:tcBorders>
              <w:top w:val="nil"/>
              <w:left w:val="nil"/>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
                <w:szCs w:val="18"/>
                <w:lang w:eastAsia="vi-VN"/>
              </w:rPr>
            </w:pPr>
          </w:p>
        </w:tc>
        <w:tc>
          <w:tcPr>
            <w:tcW w:w="870" w:type="dxa"/>
            <w:tcBorders>
              <w:top w:val="nil"/>
              <w:left w:val="nil"/>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
                <w:szCs w:val="18"/>
                <w:lang w:eastAsia="vi-VN"/>
              </w:rPr>
            </w:pPr>
          </w:p>
        </w:tc>
        <w:tc>
          <w:tcPr>
            <w:tcW w:w="1020" w:type="dxa"/>
            <w:tcBorders>
              <w:top w:val="nil"/>
              <w:left w:val="nil"/>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
                <w:szCs w:val="18"/>
                <w:lang w:eastAsia="vi-VN"/>
              </w:rPr>
            </w:pPr>
          </w:p>
        </w:tc>
        <w:tc>
          <w:tcPr>
            <w:tcW w:w="945" w:type="dxa"/>
            <w:tcBorders>
              <w:top w:val="nil"/>
              <w:left w:val="nil"/>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
                <w:szCs w:val="18"/>
                <w:lang w:eastAsia="vi-VN"/>
              </w:rPr>
            </w:pPr>
          </w:p>
        </w:tc>
        <w:tc>
          <w:tcPr>
            <w:tcW w:w="1170" w:type="dxa"/>
            <w:tcBorders>
              <w:top w:val="nil"/>
              <w:left w:val="nil"/>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
                <w:szCs w:val="18"/>
                <w:lang w:eastAsia="vi-VN"/>
              </w:rPr>
            </w:pPr>
          </w:p>
        </w:tc>
        <w:tc>
          <w:tcPr>
            <w:tcW w:w="1080" w:type="dxa"/>
            <w:tcBorders>
              <w:top w:val="nil"/>
              <w:left w:val="nil"/>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
                <w:szCs w:val="18"/>
                <w:lang w:eastAsia="vi-VN"/>
              </w:rPr>
            </w:pPr>
          </w:p>
        </w:tc>
        <w:tc>
          <w:tcPr>
            <w:tcW w:w="1095" w:type="dxa"/>
            <w:tcBorders>
              <w:top w:val="nil"/>
              <w:left w:val="nil"/>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
                <w:szCs w:val="18"/>
                <w:lang w:eastAsia="vi-VN"/>
              </w:rPr>
            </w:pP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lang w:eastAsia="vi-VN"/>
        </w:rPr>
        <w:t>2.6. Một số chức danh công việc đặc thù</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lastRenderedPageBreak/>
        <w:t>a) Tàu công trình nạo vét trong vùng nước cảng biển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3"/>
        <w:gridCol w:w="1098"/>
        <w:gridCol w:w="1008"/>
        <w:gridCol w:w="916"/>
        <w:gridCol w:w="1191"/>
      </w:tblGrid>
      <w:tr w:rsidR="00FC4013" w:rsidRPr="00FC4013" w:rsidTr="00FC4013">
        <w:trPr>
          <w:tblCellSpacing w:w="0" w:type="dxa"/>
        </w:trPr>
        <w:tc>
          <w:tcPr>
            <w:tcW w:w="26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THEO LOẠI TÀU</w:t>
            </w:r>
          </w:p>
        </w:tc>
        <w:tc>
          <w:tcPr>
            <w:tcW w:w="2300" w:type="pct"/>
            <w:gridSpan w:val="4"/>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w:t>
            </w:r>
            <w:r w:rsidRPr="00FC4013">
              <w:rPr>
                <w:rFonts w:ascii="Arial" w:eastAsia="Times New Roman" w:hAnsi="Arial" w:cs="Arial"/>
                <w:color w:val="000000"/>
                <w:sz w:val="20"/>
                <w:szCs w:val="20"/>
                <w:lang w:val="en-US" w:eastAsia="vi-VN"/>
              </w:rPr>
              <w:t>Ơ</w:t>
            </w:r>
            <w:r w:rsidRPr="00FC4013">
              <w:rPr>
                <w:rFonts w:ascii="Arial" w:eastAsia="Times New Roman" w:hAnsi="Arial" w:cs="Arial"/>
                <w:color w:val="000000"/>
                <w:sz w:val="20"/>
                <w:szCs w:val="20"/>
                <w:lang w:eastAsia="vi-VN"/>
              </w:rPr>
              <w:t>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1150" w:type="pct"/>
            <w:gridSpan w:val="2"/>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Tàu hút, tàu cuốc từ 300m</w:t>
            </w:r>
            <w:r w:rsidRPr="00FC4013">
              <w:rPr>
                <w:rFonts w:ascii="Arial" w:eastAsia="Times New Roman" w:hAnsi="Arial" w:cs="Arial"/>
                <w:color w:val="000000"/>
                <w:sz w:val="20"/>
                <w:szCs w:val="20"/>
                <w:vertAlign w:val="superscript"/>
                <w:lang w:eastAsia="vi-VN"/>
              </w:rPr>
              <w:t>3</w:t>
            </w:r>
            <w:r w:rsidRPr="00FC4013">
              <w:rPr>
                <w:rFonts w:ascii="Arial" w:eastAsia="Times New Roman" w:hAnsi="Arial" w:cs="Arial"/>
                <w:color w:val="000000"/>
                <w:sz w:val="20"/>
                <w:szCs w:val="20"/>
                <w:lang w:eastAsia="vi-VN"/>
              </w:rPr>
              <w:t>/h đến dưới 800m</w:t>
            </w:r>
            <w:r w:rsidRPr="00FC4013">
              <w:rPr>
                <w:rFonts w:ascii="Arial" w:eastAsia="Times New Roman" w:hAnsi="Arial" w:cs="Arial"/>
                <w:color w:val="000000"/>
                <w:sz w:val="20"/>
                <w:szCs w:val="20"/>
                <w:vertAlign w:val="superscript"/>
                <w:lang w:eastAsia="vi-VN"/>
              </w:rPr>
              <w:t>3</w:t>
            </w:r>
            <w:r w:rsidRPr="00FC4013">
              <w:rPr>
                <w:rFonts w:ascii="Arial" w:eastAsia="Times New Roman" w:hAnsi="Arial" w:cs="Arial"/>
                <w:color w:val="000000"/>
                <w:sz w:val="20"/>
                <w:szCs w:val="20"/>
                <w:lang w:eastAsia="vi-VN"/>
              </w:rPr>
              <w:t>/h</w:t>
            </w:r>
          </w:p>
        </w:tc>
        <w:tc>
          <w:tcPr>
            <w:tcW w:w="1100" w:type="pct"/>
            <w:gridSpan w:val="2"/>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Tàu hút, tàu cuốc từ 800m</w:t>
            </w:r>
            <w:r w:rsidRPr="00FC4013">
              <w:rPr>
                <w:rFonts w:ascii="Arial" w:eastAsia="Times New Roman" w:hAnsi="Arial" w:cs="Arial"/>
                <w:color w:val="000000"/>
                <w:sz w:val="20"/>
                <w:szCs w:val="20"/>
                <w:vertAlign w:val="superscript"/>
                <w:lang w:eastAsia="vi-VN"/>
              </w:rPr>
              <w:t>3</w:t>
            </w:r>
            <w:r w:rsidRPr="00FC4013">
              <w:rPr>
                <w:rFonts w:ascii="Arial" w:eastAsia="Times New Roman" w:hAnsi="Arial" w:cs="Arial"/>
                <w:color w:val="000000"/>
                <w:sz w:val="20"/>
                <w:szCs w:val="20"/>
                <w:lang w:eastAsia="vi-VN"/>
              </w:rPr>
              <w:t>/h trở lên</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trưởng tàu hút bụng</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5,41</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5,41</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5,75</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Máy trưởng, thuyền trưởng tàu cuốc, tàu hút phun, tàu NV bằng gầu ngoạm</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4,92</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5,41</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Điện trưởng, đại phó tàu cuốc; kỹ thuật viên cuốc 1, tàu hút bụng; thuyền phó 2, máy 3 tàu hút bụng; máy 3, kỹ thuật viên cuốc 2 tàu cuốc, tàu hút phun, tàu NV bằng gầu ngoạm</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4,92</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Đại phó, máy 2 tàu hút bụng; máy 2, kỹ thuật viên cuốc 1 tàu cuốc, tàu hút phun, tàu NV bằng gầu ngoạm</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4,92</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4,92</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phó 2 tàu cuốc, kỹ thuật viên cuốc 2 tàu hút; thuyền phó 3, máy 4 tàu hút bụng; máy 3, kỹ thuật viên cuốc 3 tàu cuốc, tàu hút phun, tàu NV bằng gầu ngoạm</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phó 3 tàu cuốc, tàu hút phun, tàu NV bằng gầu ngoạm, kỹ thuật viên cuốc 3 tàu hút bụng</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Quản trị trưởng, thủy thủ trưởng</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3,50</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r>
      <w:tr w:rsidR="00FC4013" w:rsidRPr="00FC4013" w:rsidTr="00FC4013">
        <w:trPr>
          <w:tblCellSpacing w:w="0" w:type="dxa"/>
        </w:trPr>
        <w:tc>
          <w:tcPr>
            <w:tcW w:w="26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KHÔNG THEO LOẠI TÀU</w:t>
            </w:r>
          </w:p>
        </w:tc>
        <w:tc>
          <w:tcPr>
            <w:tcW w:w="2300" w:type="pct"/>
            <w:gridSpan w:val="4"/>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w:t>
            </w:r>
            <w:r w:rsidRPr="00FC4013">
              <w:rPr>
                <w:rFonts w:ascii="Arial" w:eastAsia="Times New Roman" w:hAnsi="Arial" w:cs="Arial"/>
                <w:color w:val="000000"/>
                <w:sz w:val="20"/>
                <w:szCs w:val="20"/>
                <w:lang w:val="en-US" w:eastAsia="vi-VN"/>
              </w:rPr>
              <w:t>Ơ</w:t>
            </w:r>
            <w:r w:rsidRPr="00FC4013">
              <w:rPr>
                <w:rFonts w:ascii="Arial" w:eastAsia="Times New Roman" w:hAnsi="Arial" w:cs="Arial"/>
                <w:color w:val="000000"/>
                <w:sz w:val="20"/>
                <w:szCs w:val="20"/>
                <w:lang w:eastAsia="vi-VN"/>
              </w:rPr>
              <w:t>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máy kiêm cơ khí</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2,51</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2,83</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3,28</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máy, điện, điện báo</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3,12</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w:t>
            </w:r>
            <w:r w:rsidRPr="00FC4013">
              <w:rPr>
                <w:rFonts w:ascii="Arial" w:eastAsia="Times New Roman" w:hAnsi="Arial" w:cs="Arial"/>
                <w:color w:val="000000"/>
                <w:sz w:val="20"/>
                <w:szCs w:val="20"/>
                <w:lang w:val="en-US" w:eastAsia="vi-VN"/>
              </w:rPr>
              <w:t>ủy</w:t>
            </w:r>
            <w:r w:rsidRPr="00FC4013">
              <w:rPr>
                <w:rFonts w:ascii="Arial" w:eastAsia="Times New Roman" w:hAnsi="Arial" w:cs="Arial"/>
                <w:color w:val="000000"/>
                <w:sz w:val="20"/>
                <w:szCs w:val="20"/>
                <w:lang w:eastAsia="vi-VN"/>
              </w:rPr>
              <w:t> thủ, thợ cuốc</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2,18</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2,59</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3,08</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Phục vụ viên</w:t>
            </w:r>
          </w:p>
        </w:tc>
        <w:tc>
          <w:tcPr>
            <w:tcW w:w="6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1,75</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1,99</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r>
      <w:tr w:rsidR="00FC4013" w:rsidRPr="00FC4013" w:rsidTr="00FC4013">
        <w:trPr>
          <w:tblCellSpacing w:w="0" w:type="dxa"/>
        </w:trPr>
        <w:tc>
          <w:tcPr>
            <w:tcW w:w="26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Cấp dưỡng</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1,93</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2,38</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2,74</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3,15</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b) Tàu công trình nạo vét trong vùng nước đường thủy nội địa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62"/>
        <w:gridCol w:w="732"/>
        <w:gridCol w:w="916"/>
        <w:gridCol w:w="916"/>
        <w:gridCol w:w="916"/>
        <w:gridCol w:w="1008"/>
        <w:gridCol w:w="916"/>
      </w:tblGrid>
      <w:tr w:rsidR="00FC4013" w:rsidRPr="00FC4013" w:rsidTr="00FC4013">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THEO LOẠI TÀU</w:t>
            </w:r>
          </w:p>
        </w:tc>
        <w:tc>
          <w:tcPr>
            <w:tcW w:w="2950" w:type="pct"/>
            <w:gridSpan w:val="6"/>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w:t>
            </w:r>
            <w:r w:rsidRPr="00FC4013">
              <w:rPr>
                <w:rFonts w:ascii="Arial" w:eastAsia="Times New Roman" w:hAnsi="Arial" w:cs="Arial"/>
                <w:color w:val="000000"/>
                <w:sz w:val="20"/>
                <w:szCs w:val="20"/>
                <w:lang w:val="en-US" w:eastAsia="vi-VN"/>
              </w:rPr>
              <w:t>ƯƠ</w:t>
            </w:r>
            <w:r w:rsidRPr="00FC4013">
              <w:rPr>
                <w:rFonts w:ascii="Arial" w:eastAsia="Times New Roman" w:hAnsi="Arial" w:cs="Arial"/>
                <w:color w:val="000000"/>
                <w:sz w:val="20"/>
                <w:szCs w:val="20"/>
                <w:lang w:eastAsia="vi-VN"/>
              </w:rPr>
              <w:t>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900" w:type="pct"/>
            <w:gridSpan w:val="2"/>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Tàu hút dưới 150m</w:t>
            </w:r>
            <w:r w:rsidRPr="00FC4013">
              <w:rPr>
                <w:rFonts w:ascii="Arial" w:eastAsia="Times New Roman" w:hAnsi="Arial" w:cs="Arial"/>
                <w:color w:val="000000"/>
                <w:sz w:val="20"/>
                <w:szCs w:val="20"/>
                <w:vertAlign w:val="superscript"/>
                <w:lang w:eastAsia="vi-VN"/>
              </w:rPr>
              <w:t>3</w:t>
            </w:r>
            <w:r w:rsidRPr="00FC4013">
              <w:rPr>
                <w:rFonts w:ascii="Arial" w:eastAsia="Times New Roman" w:hAnsi="Arial" w:cs="Arial"/>
                <w:color w:val="000000"/>
                <w:sz w:val="20"/>
                <w:szCs w:val="20"/>
                <w:lang w:eastAsia="vi-VN"/>
              </w:rPr>
              <w:t>/h</w:t>
            </w:r>
          </w:p>
        </w:tc>
        <w:tc>
          <w:tcPr>
            <w:tcW w:w="1000" w:type="pct"/>
            <w:gridSpan w:val="2"/>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Tàu hút từ 150m</w:t>
            </w:r>
            <w:r w:rsidRPr="00FC4013">
              <w:rPr>
                <w:rFonts w:ascii="Arial" w:eastAsia="Times New Roman" w:hAnsi="Arial" w:cs="Arial"/>
                <w:color w:val="000000"/>
                <w:sz w:val="20"/>
                <w:szCs w:val="20"/>
                <w:vertAlign w:val="superscript"/>
                <w:lang w:eastAsia="vi-VN"/>
              </w:rPr>
              <w:t>3</w:t>
            </w:r>
            <w:r w:rsidRPr="00FC4013">
              <w:rPr>
                <w:rFonts w:ascii="Arial" w:eastAsia="Times New Roman" w:hAnsi="Arial" w:cs="Arial"/>
                <w:color w:val="000000"/>
                <w:sz w:val="20"/>
                <w:szCs w:val="20"/>
                <w:lang w:eastAsia="vi-VN"/>
              </w:rPr>
              <w:t>/h đến 300m</w:t>
            </w:r>
            <w:r w:rsidRPr="00FC4013">
              <w:rPr>
                <w:rFonts w:ascii="Arial" w:eastAsia="Times New Roman" w:hAnsi="Arial" w:cs="Arial"/>
                <w:color w:val="000000"/>
                <w:sz w:val="20"/>
                <w:szCs w:val="20"/>
                <w:vertAlign w:val="superscript"/>
                <w:lang w:eastAsia="vi-VN"/>
              </w:rPr>
              <w:t>3</w:t>
            </w:r>
            <w:r w:rsidRPr="00FC4013">
              <w:rPr>
                <w:rFonts w:ascii="Arial" w:eastAsia="Times New Roman" w:hAnsi="Arial" w:cs="Arial"/>
                <w:color w:val="000000"/>
                <w:sz w:val="20"/>
                <w:szCs w:val="20"/>
                <w:lang w:eastAsia="vi-VN"/>
              </w:rPr>
              <w:t>/h</w:t>
            </w:r>
          </w:p>
        </w:tc>
        <w:tc>
          <w:tcPr>
            <w:tcW w:w="10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Tàu hút trên 300m</w:t>
            </w:r>
            <w:r w:rsidRPr="00FC4013">
              <w:rPr>
                <w:rFonts w:ascii="Arial" w:eastAsia="Times New Roman" w:hAnsi="Arial" w:cs="Arial"/>
                <w:color w:val="000000"/>
                <w:sz w:val="20"/>
                <w:szCs w:val="20"/>
                <w:vertAlign w:val="superscript"/>
                <w:lang w:eastAsia="vi-VN"/>
              </w:rPr>
              <w:t>3</w:t>
            </w:r>
            <w:r w:rsidRPr="00FC4013">
              <w:rPr>
                <w:rFonts w:ascii="Arial" w:eastAsia="Times New Roman" w:hAnsi="Arial" w:cs="Arial"/>
                <w:color w:val="000000"/>
                <w:sz w:val="20"/>
                <w:szCs w:val="20"/>
                <w:lang w:eastAsia="vi-VN"/>
              </w:rPr>
              <w:t>/h, tàu cuốc dưới 300m</w:t>
            </w:r>
            <w:r w:rsidRPr="00FC4013">
              <w:rPr>
                <w:rFonts w:ascii="Arial" w:eastAsia="Times New Roman" w:hAnsi="Arial" w:cs="Arial"/>
                <w:color w:val="000000"/>
                <w:sz w:val="20"/>
                <w:szCs w:val="20"/>
                <w:vertAlign w:val="superscript"/>
                <w:lang w:eastAsia="vi-VN"/>
              </w:rPr>
              <w:t>3</w:t>
            </w:r>
            <w:r w:rsidRPr="00FC4013">
              <w:rPr>
                <w:rFonts w:ascii="Arial" w:eastAsia="Times New Roman" w:hAnsi="Arial" w:cs="Arial"/>
                <w:color w:val="000000"/>
                <w:sz w:val="20"/>
                <w:szCs w:val="20"/>
                <w:lang w:eastAsia="vi-VN"/>
              </w:rPr>
              <w:t>/h</w:t>
            </w:r>
          </w:p>
        </w:tc>
      </w:tr>
      <w:tr w:rsidR="00FC4013" w:rsidRPr="00FC4013" w:rsidTr="00FC4013">
        <w:trPr>
          <w:tblCellSpacing w:w="0" w:type="dxa"/>
        </w:trPr>
        <w:tc>
          <w:tcPr>
            <w:tcW w:w="20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trưởng</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50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5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4,88</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5,19</w:t>
            </w:r>
          </w:p>
        </w:tc>
      </w:tr>
      <w:tr w:rsidR="00FC4013" w:rsidRPr="00FC4013" w:rsidTr="00FC4013">
        <w:trPr>
          <w:tblCellSpacing w:w="0" w:type="dxa"/>
        </w:trPr>
        <w:tc>
          <w:tcPr>
            <w:tcW w:w="20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lastRenderedPageBreak/>
              <w:t>- Máy trưởng</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3,50</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c>
          <w:tcPr>
            <w:tcW w:w="50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5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4,71</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5,07</w:t>
            </w:r>
          </w:p>
        </w:tc>
      </w:tr>
      <w:tr w:rsidR="00FC4013" w:rsidRPr="00FC4013" w:rsidTr="00FC4013">
        <w:trPr>
          <w:tblCellSpacing w:w="0" w:type="dxa"/>
        </w:trPr>
        <w:tc>
          <w:tcPr>
            <w:tcW w:w="20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Điện trưởng</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4,36</w:t>
            </w:r>
          </w:p>
        </w:tc>
      </w:tr>
      <w:tr w:rsidR="00FC4013" w:rsidRPr="00FC4013" w:rsidTr="00FC4013">
        <w:trPr>
          <w:tblCellSpacing w:w="0" w:type="dxa"/>
        </w:trPr>
        <w:tc>
          <w:tcPr>
            <w:tcW w:w="20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Máy 2, kỹ thuật viên cuốc 1</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3,48</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3,71</w:t>
            </w:r>
          </w:p>
        </w:tc>
        <w:tc>
          <w:tcPr>
            <w:tcW w:w="50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4,09</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4,30</w:t>
            </w:r>
          </w:p>
        </w:tc>
        <w:tc>
          <w:tcPr>
            <w:tcW w:w="5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4,92</w:t>
            </w:r>
          </w:p>
        </w:tc>
      </w:tr>
      <w:tr w:rsidR="00FC4013" w:rsidRPr="00FC4013" w:rsidTr="00FC4013">
        <w:trPr>
          <w:tblCellSpacing w:w="0" w:type="dxa"/>
        </w:trPr>
        <w:tc>
          <w:tcPr>
            <w:tcW w:w="20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Máy 3, kỹ thuật viên cuốc 2</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3,17</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3,50</w:t>
            </w:r>
          </w:p>
        </w:tc>
        <w:tc>
          <w:tcPr>
            <w:tcW w:w="50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5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4,37</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4,68</w:t>
            </w:r>
          </w:p>
        </w:tc>
      </w:tr>
      <w:tr w:rsidR="00FC4013" w:rsidRPr="00FC4013" w:rsidTr="00FC4013">
        <w:trPr>
          <w:tblCellSpacing w:w="0" w:type="dxa"/>
        </w:trPr>
        <w:tc>
          <w:tcPr>
            <w:tcW w:w="20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Máy 4, kỹ thuật viên cuốc 3</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4,36</w:t>
            </w:r>
          </w:p>
        </w:tc>
      </w:tr>
      <w:tr w:rsidR="00FC4013" w:rsidRPr="00FC4013" w:rsidTr="00FC4013">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Quản trị trưởng, thủy thủ trưởng</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3,50</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r>
      <w:tr w:rsidR="00FC4013" w:rsidRPr="00FC4013" w:rsidTr="00FC4013">
        <w:trPr>
          <w:tblCellSpacing w:w="0" w:type="dxa"/>
        </w:trPr>
        <w:tc>
          <w:tcPr>
            <w:tcW w:w="2900" w:type="pct"/>
            <w:gridSpan w:val="3"/>
            <w:vMerge w:val="restar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KHÔNG THEO LO</w:t>
            </w:r>
            <w:r w:rsidRPr="00FC4013">
              <w:rPr>
                <w:rFonts w:ascii="Arial" w:eastAsia="Times New Roman" w:hAnsi="Arial" w:cs="Arial"/>
                <w:color w:val="000000"/>
                <w:sz w:val="20"/>
                <w:szCs w:val="20"/>
                <w:lang w:val="en-US" w:eastAsia="vi-VN"/>
              </w:rPr>
              <w:t>Ạ</w:t>
            </w:r>
            <w:r w:rsidRPr="00FC4013">
              <w:rPr>
                <w:rFonts w:ascii="Arial" w:eastAsia="Times New Roman" w:hAnsi="Arial" w:cs="Arial"/>
                <w:color w:val="000000"/>
                <w:sz w:val="20"/>
                <w:szCs w:val="20"/>
                <w:lang w:eastAsia="vi-VN"/>
              </w:rPr>
              <w:t>I TÀU</w:t>
            </w:r>
          </w:p>
        </w:tc>
        <w:tc>
          <w:tcPr>
            <w:tcW w:w="2050" w:type="pct"/>
            <w:gridSpan w:val="4"/>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w:t>
            </w:r>
            <w:r w:rsidRPr="00FC4013">
              <w:rPr>
                <w:rFonts w:ascii="Arial" w:eastAsia="Times New Roman" w:hAnsi="Arial" w:cs="Arial"/>
                <w:color w:val="000000"/>
                <w:sz w:val="20"/>
                <w:szCs w:val="20"/>
                <w:lang w:val="en-US" w:eastAsia="vi-VN"/>
              </w:rPr>
              <w:t>Ố</w:t>
            </w:r>
            <w:r w:rsidRPr="00FC4013">
              <w:rPr>
                <w:rFonts w:ascii="Arial" w:eastAsia="Times New Roman" w:hAnsi="Arial" w:cs="Arial"/>
                <w:color w:val="000000"/>
                <w:sz w:val="20"/>
                <w:szCs w:val="20"/>
                <w:lang w:eastAsia="vi-VN"/>
              </w:rPr>
              <w:t> LƯ</w:t>
            </w:r>
            <w:r w:rsidRPr="00FC4013">
              <w:rPr>
                <w:rFonts w:ascii="Arial" w:eastAsia="Times New Roman" w:hAnsi="Arial" w:cs="Arial"/>
                <w:color w:val="000000"/>
                <w:sz w:val="20"/>
                <w:szCs w:val="20"/>
                <w:lang w:val="en-US" w:eastAsia="vi-VN"/>
              </w:rPr>
              <w:t>Ơ</w:t>
            </w:r>
            <w:r w:rsidRPr="00FC4013">
              <w:rPr>
                <w:rFonts w:ascii="Arial" w:eastAsia="Times New Roman" w:hAnsi="Arial" w:cs="Arial"/>
                <w:color w:val="000000"/>
                <w:sz w:val="20"/>
                <w:szCs w:val="20"/>
                <w:lang w:eastAsia="vi-VN"/>
              </w:rPr>
              <w:t>NG</w:t>
            </w:r>
          </w:p>
        </w:tc>
      </w:tr>
      <w:tr w:rsidR="00FC4013" w:rsidRPr="00FC4013" w:rsidTr="00FC4013">
        <w:trPr>
          <w:tblCellSpacing w:w="0" w:type="dxa"/>
        </w:trPr>
        <w:tc>
          <w:tcPr>
            <w:tcW w:w="0" w:type="auto"/>
            <w:gridSpan w:val="3"/>
            <w:vMerge/>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5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r>
      <w:tr w:rsidR="00FC4013" w:rsidRPr="00FC4013" w:rsidTr="00FC4013">
        <w:trPr>
          <w:tblCellSpacing w:w="0" w:type="dxa"/>
        </w:trPr>
        <w:tc>
          <w:tcPr>
            <w:tcW w:w="2900" w:type="pct"/>
            <w:gridSpan w:val="3"/>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máy, điện, điện báo</w:t>
            </w:r>
          </w:p>
        </w:tc>
        <w:tc>
          <w:tcPr>
            <w:tcW w:w="50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2,05</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c>
          <w:tcPr>
            <w:tcW w:w="5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2,99</w:t>
            </w:r>
          </w:p>
        </w:tc>
      </w:tr>
      <w:tr w:rsidR="00FC4013" w:rsidRPr="00FC4013" w:rsidTr="00FC4013">
        <w:trPr>
          <w:tblCellSpacing w:w="0" w:type="dxa"/>
        </w:trPr>
        <w:tc>
          <w:tcPr>
            <w:tcW w:w="2900" w:type="pct"/>
            <w:gridSpan w:val="3"/>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w:t>
            </w:r>
            <w:r w:rsidRPr="00FC4013">
              <w:rPr>
                <w:rFonts w:ascii="Arial" w:eastAsia="Times New Roman" w:hAnsi="Arial" w:cs="Arial"/>
                <w:color w:val="000000"/>
                <w:sz w:val="20"/>
                <w:szCs w:val="20"/>
                <w:lang w:val="en-US" w:eastAsia="vi-VN"/>
              </w:rPr>
              <w:t>ủy </w:t>
            </w:r>
            <w:r w:rsidRPr="00FC4013">
              <w:rPr>
                <w:rFonts w:ascii="Arial" w:eastAsia="Times New Roman" w:hAnsi="Arial" w:cs="Arial"/>
                <w:color w:val="000000"/>
                <w:sz w:val="20"/>
                <w:szCs w:val="20"/>
                <w:lang w:eastAsia="vi-VN"/>
              </w:rPr>
              <w:t>thủ</w:t>
            </w:r>
          </w:p>
        </w:tc>
        <w:tc>
          <w:tcPr>
            <w:tcW w:w="50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1,93</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2,18</w:t>
            </w:r>
          </w:p>
        </w:tc>
        <w:tc>
          <w:tcPr>
            <w:tcW w:w="5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2,51</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2,83</w:t>
            </w:r>
          </w:p>
        </w:tc>
      </w:tr>
      <w:tr w:rsidR="00FC4013" w:rsidRPr="00FC4013" w:rsidTr="00FC4013">
        <w:trPr>
          <w:tblCellSpacing w:w="0" w:type="dxa"/>
        </w:trPr>
        <w:tc>
          <w:tcPr>
            <w:tcW w:w="2900" w:type="pct"/>
            <w:gridSpan w:val="3"/>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Phục vụ viên</w:t>
            </w:r>
          </w:p>
        </w:tc>
        <w:tc>
          <w:tcPr>
            <w:tcW w:w="50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1,55</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1,75</w:t>
            </w:r>
          </w:p>
        </w:tc>
        <w:tc>
          <w:tcPr>
            <w:tcW w:w="5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2,05</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r>
      <w:tr w:rsidR="00FC4013" w:rsidRPr="00FC4013" w:rsidTr="00FC4013">
        <w:trPr>
          <w:tblCellSpacing w:w="0" w:type="dxa"/>
        </w:trPr>
        <w:tc>
          <w:tcPr>
            <w:tcW w:w="2900" w:type="pct"/>
            <w:gridSpan w:val="3"/>
            <w:tcBorders>
              <w:top w:val="nil"/>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Cấp dưỡng</w:t>
            </w:r>
          </w:p>
        </w:tc>
        <w:tc>
          <w:tcPr>
            <w:tcW w:w="50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1,75</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1,99</w:t>
            </w:r>
          </w:p>
        </w:tc>
        <w:tc>
          <w:tcPr>
            <w:tcW w:w="5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c>
          <w:tcPr>
            <w:tcW w:w="450" w:type="pct"/>
            <w:tcBorders>
              <w:top w:val="nil"/>
              <w:left w:val="nil"/>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c) Thuyền trưởng, thuyền phó, máy trưởng, máy 1, máy 2 của tàu, ca nô, cần cẩu nổi, búa đóng cọc nổi, tàu đóng cọc và tàu công tác trong vùng nước đường thủy nội địa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3"/>
        <w:gridCol w:w="1282"/>
        <w:gridCol w:w="1558"/>
        <w:gridCol w:w="1465"/>
        <w:gridCol w:w="1648"/>
      </w:tblGrid>
      <w:tr w:rsidR="00FC4013" w:rsidRPr="00FC4013" w:rsidTr="00FC4013">
        <w:trPr>
          <w:tblCellSpacing w:w="0" w:type="dxa"/>
        </w:trPr>
        <w:tc>
          <w:tcPr>
            <w:tcW w:w="17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THEO LOẠI TÀU</w:t>
            </w:r>
          </w:p>
        </w:tc>
        <w:tc>
          <w:tcPr>
            <w:tcW w:w="1550" w:type="pct"/>
            <w:gridSpan w:val="2"/>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Tàu, ca nô có công suất máy chính từ 5CV đến 150CV</w:t>
            </w:r>
          </w:p>
        </w:tc>
        <w:tc>
          <w:tcPr>
            <w:tcW w:w="17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Tàu, ca nô có công suất máy chính trên 150CV; cần cẩu nổi; tàu đóng cọc</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3250" w:type="pct"/>
            <w:gridSpan w:val="4"/>
            <w:tcBorders>
              <w:top w:val="nil"/>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Cấp bậc thợ</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700" w:type="pct"/>
            <w:tcBorders>
              <w:top w:val="nil"/>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80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80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r>
      <w:tr w:rsidR="00FC4013" w:rsidRPr="00FC4013" w:rsidTr="00FC4013">
        <w:trPr>
          <w:tblCellSpacing w:w="0" w:type="dxa"/>
        </w:trPr>
        <w:tc>
          <w:tcPr>
            <w:tcW w:w="17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trưởng</w:t>
            </w:r>
          </w:p>
        </w:tc>
        <w:tc>
          <w:tcPr>
            <w:tcW w:w="700" w:type="pct"/>
            <w:tcBorders>
              <w:top w:val="nil"/>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c>
          <w:tcPr>
            <w:tcW w:w="800" w:type="pct"/>
            <w:tcBorders>
              <w:top w:val="nil"/>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c>
          <w:tcPr>
            <w:tcW w:w="800" w:type="pct"/>
            <w:tcBorders>
              <w:top w:val="nil"/>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4,14</w:t>
            </w:r>
          </w:p>
        </w:tc>
        <w:tc>
          <w:tcPr>
            <w:tcW w:w="850" w:type="pct"/>
            <w:tcBorders>
              <w:top w:val="nil"/>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4,36</w:t>
            </w:r>
          </w:p>
        </w:tc>
      </w:tr>
      <w:tr w:rsidR="00FC4013" w:rsidRPr="00FC4013" w:rsidTr="00FC4013">
        <w:trPr>
          <w:tblCellSpacing w:w="0" w:type="dxa"/>
        </w:trPr>
        <w:tc>
          <w:tcPr>
            <w:tcW w:w="17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phó 1, máy trưởng, máy 1</w:t>
            </w:r>
          </w:p>
        </w:tc>
        <w:tc>
          <w:tcPr>
            <w:tcW w:w="700" w:type="pct"/>
            <w:tcBorders>
              <w:top w:val="nil"/>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3,17</w:t>
            </w:r>
          </w:p>
        </w:tc>
        <w:tc>
          <w:tcPr>
            <w:tcW w:w="800" w:type="pct"/>
            <w:tcBorders>
              <w:top w:val="nil"/>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3,30</w:t>
            </w:r>
          </w:p>
        </w:tc>
        <w:tc>
          <w:tcPr>
            <w:tcW w:w="800" w:type="pct"/>
            <w:tcBorders>
              <w:top w:val="nil"/>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3,55</w:t>
            </w:r>
          </w:p>
        </w:tc>
        <w:tc>
          <w:tcPr>
            <w:tcW w:w="850" w:type="pct"/>
            <w:tcBorders>
              <w:top w:val="nil"/>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3,76</w:t>
            </w:r>
          </w:p>
        </w:tc>
      </w:tr>
      <w:tr w:rsidR="00FC4013" w:rsidRPr="00FC4013" w:rsidTr="00FC4013">
        <w:trPr>
          <w:tblCellSpacing w:w="0" w:type="dxa"/>
        </w:trPr>
        <w:tc>
          <w:tcPr>
            <w:tcW w:w="17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phó 2, máy 2</w:t>
            </w:r>
          </w:p>
        </w:tc>
        <w:tc>
          <w:tcPr>
            <w:tcW w:w="700" w:type="pct"/>
            <w:tcBorders>
              <w:top w:val="nil"/>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c>
          <w:tcPr>
            <w:tcW w:w="800" w:type="pct"/>
            <w:tcBorders>
              <w:top w:val="nil"/>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2,81</w:t>
            </w:r>
          </w:p>
        </w:tc>
        <w:tc>
          <w:tcPr>
            <w:tcW w:w="800" w:type="pct"/>
            <w:tcBorders>
              <w:top w:val="nil"/>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2,93</w:t>
            </w:r>
          </w:p>
        </w:tc>
        <w:tc>
          <w:tcPr>
            <w:tcW w:w="850" w:type="pct"/>
            <w:tcBorders>
              <w:top w:val="nil"/>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3,10</w:t>
            </w:r>
          </w:p>
        </w:tc>
      </w:tr>
      <w:tr w:rsidR="00FC4013" w:rsidRPr="00FC4013" w:rsidTr="00FC4013">
        <w:trPr>
          <w:tblCellSpacing w:w="0" w:type="dxa"/>
        </w:trPr>
        <w:tc>
          <w:tcPr>
            <w:tcW w:w="17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KHÔNG THEO LOẠI TÀU</w:t>
            </w:r>
          </w:p>
        </w:tc>
        <w:tc>
          <w:tcPr>
            <w:tcW w:w="3250" w:type="pct"/>
            <w:gridSpan w:val="4"/>
            <w:tcBorders>
              <w:top w:val="nil"/>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w:t>
            </w:r>
            <w:r w:rsidRPr="00FC4013">
              <w:rPr>
                <w:rFonts w:ascii="Arial" w:eastAsia="Times New Roman" w:hAnsi="Arial" w:cs="Arial"/>
                <w:color w:val="000000"/>
                <w:sz w:val="20"/>
                <w:szCs w:val="20"/>
                <w:lang w:val="en-US" w:eastAsia="vi-VN"/>
              </w:rPr>
              <w:t>ƯƠ</w:t>
            </w:r>
            <w:r w:rsidRPr="00FC4013">
              <w:rPr>
                <w:rFonts w:ascii="Arial" w:eastAsia="Times New Roman" w:hAnsi="Arial" w:cs="Arial"/>
                <w:color w:val="000000"/>
                <w:sz w:val="20"/>
                <w:szCs w:val="20"/>
                <w:lang w:eastAsia="vi-VN"/>
              </w:rPr>
              <w:t>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700" w:type="pct"/>
            <w:tcBorders>
              <w:top w:val="nil"/>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val="en-US" w:eastAsia="vi-VN"/>
              </w:rPr>
              <w:t>I</w:t>
            </w:r>
          </w:p>
        </w:tc>
        <w:tc>
          <w:tcPr>
            <w:tcW w:w="800" w:type="pct"/>
            <w:tcBorders>
              <w:top w:val="single" w:sz="8" w:space="0" w:color="auto"/>
              <w:left w:val="nil"/>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800" w:type="pct"/>
            <w:tcBorders>
              <w:top w:val="single" w:sz="8" w:space="0" w:color="auto"/>
              <w:left w:val="nil"/>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850" w:type="pct"/>
            <w:tcBorders>
              <w:top w:val="single" w:sz="8" w:space="0" w:color="auto"/>
              <w:left w:val="nil"/>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r>
      <w:tr w:rsidR="00FC4013" w:rsidRPr="00FC4013" w:rsidTr="00FC4013">
        <w:trPr>
          <w:tblCellSpacing w:w="0" w:type="dxa"/>
        </w:trPr>
        <w:tc>
          <w:tcPr>
            <w:tcW w:w="17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máy</w:t>
            </w:r>
          </w:p>
        </w:tc>
        <w:tc>
          <w:tcPr>
            <w:tcW w:w="700" w:type="pct"/>
            <w:tcBorders>
              <w:top w:val="nil"/>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2,05</w:t>
            </w:r>
          </w:p>
        </w:tc>
        <w:tc>
          <w:tcPr>
            <w:tcW w:w="800" w:type="pct"/>
            <w:tcBorders>
              <w:top w:val="nil"/>
              <w:left w:val="nil"/>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c>
          <w:tcPr>
            <w:tcW w:w="800" w:type="pct"/>
            <w:tcBorders>
              <w:top w:val="nil"/>
              <w:left w:val="nil"/>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c>
          <w:tcPr>
            <w:tcW w:w="850" w:type="pct"/>
            <w:tcBorders>
              <w:top w:val="nil"/>
              <w:left w:val="nil"/>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2,99</w:t>
            </w:r>
          </w:p>
        </w:tc>
      </w:tr>
      <w:tr w:rsidR="00FC4013" w:rsidRPr="00FC4013" w:rsidTr="00FC4013">
        <w:trPr>
          <w:tblCellSpacing w:w="0" w:type="dxa"/>
        </w:trPr>
        <w:tc>
          <w:tcPr>
            <w:tcW w:w="17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w:t>
            </w:r>
            <w:r w:rsidRPr="00FC4013">
              <w:rPr>
                <w:rFonts w:ascii="Arial" w:eastAsia="Times New Roman" w:hAnsi="Arial" w:cs="Arial"/>
                <w:color w:val="000000"/>
                <w:sz w:val="20"/>
                <w:szCs w:val="20"/>
                <w:lang w:val="en-US" w:eastAsia="vi-VN"/>
              </w:rPr>
              <w:t>ủy </w:t>
            </w:r>
            <w:r w:rsidRPr="00FC4013">
              <w:rPr>
                <w:rFonts w:ascii="Arial" w:eastAsia="Times New Roman" w:hAnsi="Arial" w:cs="Arial"/>
                <w:color w:val="000000"/>
                <w:sz w:val="20"/>
                <w:szCs w:val="20"/>
                <w:lang w:eastAsia="vi-VN"/>
              </w:rPr>
              <w:t>thủ</w:t>
            </w:r>
          </w:p>
        </w:tc>
        <w:tc>
          <w:tcPr>
            <w:tcW w:w="700" w:type="pct"/>
            <w:tcBorders>
              <w:top w:val="nil"/>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1,93</w:t>
            </w:r>
          </w:p>
        </w:tc>
        <w:tc>
          <w:tcPr>
            <w:tcW w:w="800" w:type="pct"/>
            <w:tcBorders>
              <w:top w:val="nil"/>
              <w:left w:val="nil"/>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2,18</w:t>
            </w:r>
          </w:p>
        </w:tc>
        <w:tc>
          <w:tcPr>
            <w:tcW w:w="800" w:type="pct"/>
            <w:tcBorders>
              <w:top w:val="nil"/>
              <w:left w:val="nil"/>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2,51</w:t>
            </w:r>
          </w:p>
        </w:tc>
        <w:tc>
          <w:tcPr>
            <w:tcW w:w="850" w:type="pct"/>
            <w:tcBorders>
              <w:top w:val="nil"/>
              <w:left w:val="nil"/>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2,83</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d) Tàu dịch vụ hậu cần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0"/>
        <w:gridCol w:w="1282"/>
        <w:gridCol w:w="1191"/>
        <w:gridCol w:w="1191"/>
        <w:gridCol w:w="1282"/>
      </w:tblGrid>
      <w:tr w:rsidR="00FC4013" w:rsidRPr="00FC4013" w:rsidTr="00FC4013">
        <w:trPr>
          <w:tblCellSpacing w:w="0" w:type="dxa"/>
        </w:trPr>
        <w:tc>
          <w:tcPr>
            <w:tcW w:w="22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THEO NHÓM TÀU</w:t>
            </w:r>
          </w:p>
        </w:tc>
        <w:tc>
          <w:tcPr>
            <w:tcW w:w="2700" w:type="pct"/>
            <w:gridSpan w:val="4"/>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w:t>
            </w:r>
            <w:r w:rsidRPr="00FC4013">
              <w:rPr>
                <w:rFonts w:ascii="Arial" w:eastAsia="Times New Roman" w:hAnsi="Arial" w:cs="Arial"/>
                <w:color w:val="000000"/>
                <w:sz w:val="20"/>
                <w:szCs w:val="20"/>
                <w:lang w:val="en-US" w:eastAsia="vi-VN"/>
              </w:rPr>
              <w:t>Ơ</w:t>
            </w:r>
            <w:r w:rsidRPr="00FC4013">
              <w:rPr>
                <w:rFonts w:ascii="Arial" w:eastAsia="Times New Roman" w:hAnsi="Arial" w:cs="Arial"/>
                <w:color w:val="000000"/>
                <w:sz w:val="20"/>
                <w:szCs w:val="20"/>
                <w:lang w:eastAsia="vi-VN"/>
              </w:rPr>
              <w:t>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2700" w:type="pct"/>
            <w:gridSpan w:val="4"/>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TỪ 200 CV ĐẾN DƯỚI 800 CV</w:t>
            </w:r>
          </w:p>
        </w:tc>
      </w:tr>
      <w:tr w:rsidR="00FC4013" w:rsidRPr="00FC4013" w:rsidTr="00FC4013">
        <w:trPr>
          <w:tblCellSpacing w:w="0" w:type="dxa"/>
        </w:trPr>
        <w:tc>
          <w:tcPr>
            <w:tcW w:w="22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trưởng</w:t>
            </w:r>
          </w:p>
        </w:tc>
        <w:tc>
          <w:tcPr>
            <w:tcW w:w="1350" w:type="pct"/>
            <w:gridSpan w:val="2"/>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5,22</w:t>
            </w:r>
          </w:p>
        </w:tc>
        <w:tc>
          <w:tcPr>
            <w:tcW w:w="1350" w:type="pct"/>
            <w:gridSpan w:val="2"/>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5,48</w:t>
            </w:r>
          </w:p>
        </w:tc>
      </w:tr>
      <w:tr w:rsidR="00FC4013" w:rsidRPr="00FC4013" w:rsidTr="00FC4013">
        <w:trPr>
          <w:tblCellSpacing w:w="0" w:type="dxa"/>
        </w:trPr>
        <w:tc>
          <w:tcPr>
            <w:tcW w:w="22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Máy trưởng</w:t>
            </w:r>
          </w:p>
        </w:tc>
        <w:tc>
          <w:tcPr>
            <w:tcW w:w="1350" w:type="pct"/>
            <w:gridSpan w:val="2"/>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4,95</w:t>
            </w:r>
          </w:p>
        </w:tc>
        <w:tc>
          <w:tcPr>
            <w:tcW w:w="1350" w:type="pct"/>
            <w:gridSpan w:val="2"/>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5,22</w:t>
            </w:r>
          </w:p>
        </w:tc>
      </w:tr>
      <w:tr w:rsidR="00FC4013" w:rsidRPr="00FC4013" w:rsidTr="00FC4013">
        <w:trPr>
          <w:tblCellSpacing w:w="0" w:type="dxa"/>
        </w:trPr>
        <w:tc>
          <w:tcPr>
            <w:tcW w:w="22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Thuyền phó, Máy phó</w:t>
            </w:r>
          </w:p>
        </w:tc>
        <w:tc>
          <w:tcPr>
            <w:tcW w:w="1350" w:type="pct"/>
            <w:gridSpan w:val="2"/>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4,67</w:t>
            </w:r>
          </w:p>
        </w:tc>
        <w:tc>
          <w:tcPr>
            <w:tcW w:w="1350" w:type="pct"/>
            <w:gridSpan w:val="2"/>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4,95</w:t>
            </w:r>
          </w:p>
        </w:tc>
      </w:tr>
      <w:tr w:rsidR="00FC4013" w:rsidRPr="00FC4013" w:rsidTr="00FC4013">
        <w:trPr>
          <w:tblCellSpacing w:w="0" w:type="dxa"/>
        </w:trPr>
        <w:tc>
          <w:tcPr>
            <w:tcW w:w="22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Thủy thủ trưởng, lưới trưởng, chế biến trưởng</w:t>
            </w:r>
          </w:p>
        </w:tc>
        <w:tc>
          <w:tcPr>
            <w:tcW w:w="1350" w:type="pct"/>
            <w:gridSpan w:val="2"/>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3,73</w:t>
            </w:r>
          </w:p>
        </w:tc>
        <w:tc>
          <w:tcPr>
            <w:tcW w:w="1350" w:type="pct"/>
            <w:gridSpan w:val="2"/>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4,08</w:t>
            </w:r>
          </w:p>
        </w:tc>
      </w:tr>
      <w:tr w:rsidR="00FC4013" w:rsidRPr="00FC4013" w:rsidTr="00FC4013">
        <w:trPr>
          <w:tblCellSpacing w:w="0" w:type="dxa"/>
        </w:trPr>
        <w:tc>
          <w:tcPr>
            <w:tcW w:w="2250" w:type="pct"/>
            <w:vMerge w:val="restar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 KHÔNG THEO NHÓM TÀU</w:t>
            </w:r>
          </w:p>
        </w:tc>
        <w:tc>
          <w:tcPr>
            <w:tcW w:w="2700" w:type="pct"/>
            <w:gridSpan w:val="4"/>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 HỆ SỐ LƯ</w:t>
            </w:r>
            <w:r w:rsidRPr="00FC4013">
              <w:rPr>
                <w:rFonts w:ascii="Arial" w:eastAsia="Times New Roman" w:hAnsi="Arial" w:cs="Arial"/>
                <w:color w:val="000000"/>
                <w:sz w:val="20"/>
                <w:szCs w:val="20"/>
                <w:lang w:val="en-US" w:eastAsia="vi-VN"/>
              </w:rPr>
              <w:t>Ơ</w:t>
            </w:r>
            <w:r w:rsidRPr="00FC4013">
              <w:rPr>
                <w:rFonts w:ascii="Arial" w:eastAsia="Times New Roman" w:hAnsi="Arial" w:cs="Arial"/>
                <w:color w:val="000000"/>
                <w:sz w:val="20"/>
                <w:szCs w:val="20"/>
                <w:lang w:eastAsia="vi-VN"/>
              </w:rPr>
              <w:t>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7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70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r>
      <w:tr w:rsidR="00FC4013" w:rsidRPr="00FC4013" w:rsidTr="00FC4013">
        <w:trPr>
          <w:tblCellSpacing w:w="0" w:type="dxa"/>
        </w:trPr>
        <w:tc>
          <w:tcPr>
            <w:tcW w:w="22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máy, điện lạnh, báo vụ (trực VTD)</w:t>
            </w:r>
          </w:p>
        </w:tc>
        <w:tc>
          <w:tcPr>
            <w:tcW w:w="7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2,51</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2,93</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3,49</w:t>
            </w:r>
          </w:p>
        </w:tc>
        <w:tc>
          <w:tcPr>
            <w:tcW w:w="70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r>
      <w:tr w:rsidR="00FC4013" w:rsidRPr="00FC4013" w:rsidTr="00FC4013">
        <w:trPr>
          <w:tblCellSpacing w:w="0" w:type="dxa"/>
        </w:trPr>
        <w:tc>
          <w:tcPr>
            <w:tcW w:w="22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Thủy thủ, cấp dưỡng, chế biến</w:t>
            </w:r>
          </w:p>
        </w:tc>
        <w:tc>
          <w:tcPr>
            <w:tcW w:w="70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c>
          <w:tcPr>
            <w:tcW w:w="6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2,72</w:t>
            </w:r>
          </w:p>
        </w:tc>
        <w:tc>
          <w:tcPr>
            <w:tcW w:w="6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3,25</w:t>
            </w:r>
          </w:p>
        </w:tc>
        <w:tc>
          <w:tcPr>
            <w:tcW w:w="700" w:type="pct"/>
            <w:tcBorders>
              <w:top w:val="single" w:sz="8" w:space="0" w:color="auto"/>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3,91</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đ) Thợ lặn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37"/>
        <w:gridCol w:w="1281"/>
        <w:gridCol w:w="1191"/>
        <w:gridCol w:w="1099"/>
        <w:gridCol w:w="1558"/>
      </w:tblGrid>
      <w:tr w:rsidR="00FC4013" w:rsidRPr="00FC4013" w:rsidTr="00FC4013">
        <w:trPr>
          <w:tblCellSpacing w:w="0" w:type="dxa"/>
        </w:trPr>
        <w:tc>
          <w:tcPr>
            <w:tcW w:w="21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w:t>
            </w:r>
          </w:p>
        </w:tc>
        <w:tc>
          <w:tcPr>
            <w:tcW w:w="2800" w:type="pct"/>
            <w:gridSpan w:val="4"/>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w:t>
            </w:r>
            <w:r w:rsidRPr="00FC4013">
              <w:rPr>
                <w:rFonts w:ascii="Arial" w:eastAsia="Times New Roman" w:hAnsi="Arial" w:cs="Arial"/>
                <w:color w:val="000000"/>
                <w:sz w:val="20"/>
                <w:szCs w:val="20"/>
                <w:lang w:val="en-US" w:eastAsia="vi-VN"/>
              </w:rPr>
              <w:t>Ơ</w:t>
            </w:r>
            <w:r w:rsidRPr="00FC4013">
              <w:rPr>
                <w:rFonts w:ascii="Arial" w:eastAsia="Times New Roman" w:hAnsi="Arial" w:cs="Arial"/>
                <w:color w:val="000000"/>
                <w:sz w:val="20"/>
                <w:szCs w:val="20"/>
                <w:lang w:eastAsia="vi-VN"/>
              </w:rPr>
              <w:t>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7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6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80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r>
      <w:tr w:rsidR="00FC4013" w:rsidRPr="00FC4013" w:rsidTr="00FC4013">
        <w:trPr>
          <w:tblCellSpacing w:w="0" w:type="dxa"/>
        </w:trPr>
        <w:tc>
          <w:tcPr>
            <w:tcW w:w="21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lặn</w:t>
            </w:r>
          </w:p>
        </w:tc>
        <w:tc>
          <w:tcPr>
            <w:tcW w:w="7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2,99</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3,28</w:t>
            </w:r>
          </w:p>
        </w:tc>
        <w:tc>
          <w:tcPr>
            <w:tcW w:w="6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3,72</w:t>
            </w:r>
          </w:p>
        </w:tc>
        <w:tc>
          <w:tcPr>
            <w:tcW w:w="80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4,15</w:t>
            </w:r>
          </w:p>
        </w:tc>
      </w:tr>
      <w:tr w:rsidR="00FC4013" w:rsidRPr="00FC4013" w:rsidTr="00FC4013">
        <w:trPr>
          <w:tblCellSpacing w:w="0" w:type="dxa"/>
        </w:trPr>
        <w:tc>
          <w:tcPr>
            <w:tcW w:w="21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lặn cấp I</w:t>
            </w:r>
          </w:p>
        </w:tc>
        <w:tc>
          <w:tcPr>
            <w:tcW w:w="7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4,67</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5,27</w:t>
            </w:r>
          </w:p>
        </w:tc>
        <w:tc>
          <w:tcPr>
            <w:tcW w:w="6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80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21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Thợ lặn cấp II</w:t>
            </w:r>
          </w:p>
        </w:tc>
        <w:tc>
          <w:tcPr>
            <w:tcW w:w="70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5,75</w:t>
            </w:r>
          </w:p>
        </w:tc>
        <w:tc>
          <w:tcPr>
            <w:tcW w:w="6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e) Vận hành, khai thác và bảo dưỡng hệ thống quản lý hàng hải tàu biển của cảng vụ hàng hải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38"/>
        <w:gridCol w:w="1190"/>
        <w:gridCol w:w="1191"/>
        <w:gridCol w:w="1191"/>
        <w:gridCol w:w="1282"/>
        <w:gridCol w:w="1374"/>
      </w:tblGrid>
      <w:tr w:rsidR="00FC4013" w:rsidRPr="00FC4013" w:rsidTr="00FC4013">
        <w:trPr>
          <w:tblCellSpacing w:w="0" w:type="dxa"/>
        </w:trPr>
        <w:tc>
          <w:tcPr>
            <w:tcW w:w="15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w:t>
            </w:r>
          </w:p>
        </w:tc>
        <w:tc>
          <w:tcPr>
            <w:tcW w:w="3400" w:type="pct"/>
            <w:gridSpan w:val="5"/>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w:t>
            </w:r>
            <w:r w:rsidRPr="00FC4013">
              <w:rPr>
                <w:rFonts w:ascii="Arial" w:eastAsia="Times New Roman" w:hAnsi="Arial" w:cs="Arial"/>
                <w:color w:val="000000"/>
                <w:sz w:val="20"/>
                <w:szCs w:val="20"/>
                <w:lang w:val="en-US" w:eastAsia="vi-VN"/>
              </w:rPr>
              <w:t>Ậ</w:t>
            </w:r>
            <w:r w:rsidRPr="00FC4013">
              <w:rPr>
                <w:rFonts w:ascii="Arial" w:eastAsia="Times New Roman" w:hAnsi="Arial" w:cs="Arial"/>
                <w:color w:val="000000"/>
                <w:sz w:val="20"/>
                <w:szCs w:val="20"/>
                <w:lang w:eastAsia="vi-VN"/>
              </w:rPr>
              <w:t>C/H</w:t>
            </w:r>
            <w:r w:rsidRPr="00FC4013">
              <w:rPr>
                <w:rFonts w:ascii="Arial" w:eastAsia="Times New Roman" w:hAnsi="Arial" w:cs="Arial"/>
                <w:color w:val="000000"/>
                <w:sz w:val="20"/>
                <w:szCs w:val="20"/>
                <w:lang w:val="en-US" w:eastAsia="vi-VN"/>
              </w:rPr>
              <w:t>Ệ</w:t>
            </w:r>
            <w:r w:rsidRPr="00FC4013">
              <w:rPr>
                <w:rFonts w:ascii="Arial" w:eastAsia="Times New Roman" w:hAnsi="Arial" w:cs="Arial"/>
                <w:color w:val="000000"/>
                <w:sz w:val="20"/>
                <w:szCs w:val="20"/>
                <w:lang w:eastAsia="vi-VN"/>
              </w:rPr>
              <w:t> SỐ LƯ</w:t>
            </w:r>
            <w:r w:rsidRPr="00FC4013">
              <w:rPr>
                <w:rFonts w:ascii="Arial" w:eastAsia="Times New Roman" w:hAnsi="Arial" w:cs="Arial"/>
                <w:color w:val="000000"/>
                <w:sz w:val="20"/>
                <w:szCs w:val="20"/>
                <w:lang w:val="en-US" w:eastAsia="vi-VN"/>
              </w:rPr>
              <w:t>Ơ</w:t>
            </w:r>
            <w:r w:rsidRPr="00FC4013">
              <w:rPr>
                <w:rFonts w:ascii="Arial" w:eastAsia="Times New Roman" w:hAnsi="Arial" w:cs="Arial"/>
                <w:color w:val="000000"/>
                <w:sz w:val="20"/>
                <w:szCs w:val="20"/>
                <w:lang w:eastAsia="vi-VN"/>
              </w:rPr>
              <w:t>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7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r>
      <w:tr w:rsidR="00FC4013" w:rsidRPr="00FC4013" w:rsidTr="00FC4013">
        <w:trPr>
          <w:tblCellSpacing w:w="0" w:type="dxa"/>
        </w:trPr>
        <w:tc>
          <w:tcPr>
            <w:tcW w:w="1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Giám sát viên, Giám sát viên kỹ thuật, Điều hành viên, Kỹ thuật viên</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7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1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Cấp </w:t>
            </w:r>
            <w:r w:rsidRPr="00FC4013">
              <w:rPr>
                <w:rFonts w:ascii="Arial" w:eastAsia="Times New Roman" w:hAnsi="Arial" w:cs="Arial"/>
                <w:color w:val="000000"/>
                <w:sz w:val="20"/>
                <w:szCs w:val="20"/>
                <w:lang w:val="en-US" w:eastAsia="vi-VN"/>
              </w:rPr>
              <w:t>I</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2,23</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2,58</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3,00</w:t>
            </w:r>
          </w:p>
        </w:tc>
        <w:tc>
          <w:tcPr>
            <w:tcW w:w="7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3,48</w:t>
            </w:r>
          </w:p>
        </w:tc>
        <w:tc>
          <w:tcPr>
            <w:tcW w:w="65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4,03</w:t>
            </w:r>
          </w:p>
        </w:tc>
      </w:tr>
      <w:tr w:rsidR="00FC4013" w:rsidRPr="00FC4013" w:rsidTr="00FC4013">
        <w:trPr>
          <w:tblCellSpacing w:w="0" w:type="dxa"/>
        </w:trPr>
        <w:tc>
          <w:tcPr>
            <w:tcW w:w="1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Cấp II</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2,90</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3,27</w:t>
            </w:r>
          </w:p>
        </w:tc>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3,69</w:t>
            </w:r>
          </w:p>
        </w:tc>
        <w:tc>
          <w:tcPr>
            <w:tcW w:w="7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4,16</w:t>
            </w:r>
          </w:p>
        </w:tc>
        <w:tc>
          <w:tcPr>
            <w:tcW w:w="65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4,70</w:t>
            </w:r>
          </w:p>
        </w:tc>
      </w:tr>
      <w:tr w:rsidR="00FC4013" w:rsidRPr="00FC4013" w:rsidTr="00FC4013">
        <w:trPr>
          <w:tblCellSpacing w:w="0" w:type="dxa"/>
        </w:trPr>
        <w:tc>
          <w:tcPr>
            <w:tcW w:w="15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Cấp III</w:t>
            </w:r>
          </w:p>
        </w:tc>
        <w:tc>
          <w:tcPr>
            <w:tcW w:w="6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3,80</w:t>
            </w:r>
          </w:p>
        </w:tc>
        <w:tc>
          <w:tcPr>
            <w:tcW w:w="6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4,20</w:t>
            </w:r>
          </w:p>
        </w:tc>
        <w:tc>
          <w:tcPr>
            <w:tcW w:w="6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4,63</w:t>
            </w:r>
          </w:p>
        </w:tc>
        <w:tc>
          <w:tcPr>
            <w:tcW w:w="70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5,11</w:t>
            </w:r>
          </w:p>
        </w:tc>
        <w:tc>
          <w:tcPr>
            <w:tcW w:w="650" w:type="pct"/>
            <w:tcBorders>
              <w:top w:val="single" w:sz="8" w:space="0" w:color="auto"/>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5,65</w:t>
            </w:r>
          </w:p>
        </w:tc>
      </w:tr>
    </w:tbl>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bookmarkStart w:id="14" w:name="muc_2"/>
      <w:r w:rsidRPr="00FC4013">
        <w:rPr>
          <w:rFonts w:ascii="Arial" w:eastAsia="Times New Roman" w:hAnsi="Arial" w:cs="Arial"/>
          <w:b/>
          <w:bCs/>
          <w:color w:val="000000"/>
          <w:sz w:val="20"/>
          <w:szCs w:val="20"/>
          <w:lang w:eastAsia="vi-VN"/>
        </w:rPr>
        <w:t>II. LAO ĐỘNG CHUYÊN MÔN, NGHIỆP VỤ, THỪA HÀNH, PHỤC VỤ</w:t>
      </w:r>
      <w:bookmarkEnd w:id="14"/>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color w:val="000000"/>
          <w:sz w:val="20"/>
          <w:szCs w:val="20"/>
          <w:lang w:eastAsia="vi-VN"/>
        </w:rPr>
        <w:t>1. Lao động chuyên môn, nghiệp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7"/>
        <w:gridCol w:w="636"/>
        <w:gridCol w:w="636"/>
        <w:gridCol w:w="636"/>
        <w:gridCol w:w="636"/>
        <w:gridCol w:w="636"/>
        <w:gridCol w:w="636"/>
        <w:gridCol w:w="636"/>
        <w:gridCol w:w="636"/>
        <w:gridCol w:w="637"/>
        <w:gridCol w:w="637"/>
        <w:gridCol w:w="637"/>
        <w:gridCol w:w="820"/>
      </w:tblGrid>
      <w:tr w:rsidR="00FC4013" w:rsidRPr="00FC4013" w:rsidTr="00FC4013">
        <w:trPr>
          <w:tblCellSpacing w:w="0" w:type="dxa"/>
        </w:trPr>
        <w:tc>
          <w:tcPr>
            <w:tcW w:w="6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w:t>
            </w:r>
          </w:p>
        </w:tc>
        <w:tc>
          <w:tcPr>
            <w:tcW w:w="4300" w:type="pct"/>
            <w:gridSpan w:val="12"/>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w:t>
            </w:r>
            <w:r w:rsidRPr="00FC4013">
              <w:rPr>
                <w:rFonts w:ascii="Arial" w:eastAsia="Times New Roman" w:hAnsi="Arial" w:cs="Arial"/>
                <w:color w:val="000000"/>
                <w:sz w:val="20"/>
                <w:szCs w:val="20"/>
                <w:lang w:val="en-US" w:eastAsia="vi-VN"/>
              </w:rPr>
              <w:t>Ậ</w:t>
            </w:r>
            <w:r w:rsidRPr="00FC4013">
              <w:rPr>
                <w:rFonts w:ascii="Arial" w:eastAsia="Times New Roman" w:hAnsi="Arial" w:cs="Arial"/>
                <w:color w:val="000000"/>
                <w:sz w:val="20"/>
                <w:szCs w:val="20"/>
                <w:lang w:eastAsia="vi-VN"/>
              </w:rPr>
              <w:t>C/HỆ S</w:t>
            </w:r>
            <w:r w:rsidRPr="00FC4013">
              <w:rPr>
                <w:rFonts w:ascii="Arial" w:eastAsia="Times New Roman" w:hAnsi="Arial" w:cs="Arial"/>
                <w:color w:val="000000"/>
                <w:sz w:val="20"/>
                <w:szCs w:val="20"/>
                <w:lang w:val="en-US" w:eastAsia="vi-VN"/>
              </w:rPr>
              <w:t>Ố</w:t>
            </w:r>
            <w:r w:rsidRPr="00FC4013">
              <w:rPr>
                <w:rFonts w:ascii="Arial" w:eastAsia="Times New Roman" w:hAnsi="Arial" w:cs="Arial"/>
                <w:color w:val="000000"/>
                <w:sz w:val="20"/>
                <w:szCs w:val="20"/>
                <w:lang w:eastAsia="vi-VN"/>
              </w:rPr>
              <w:t>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IX</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X</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XI</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XII</w:t>
            </w:r>
          </w:p>
        </w:tc>
      </w:tr>
      <w:tr w:rsidR="00FC4013" w:rsidRPr="00FC4013" w:rsidTr="00FC4013">
        <w:trPr>
          <w:tblCellSpacing w:w="0" w:type="dxa"/>
        </w:trPr>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xml:space="preserve">a) Chuyên viên cao cấp, </w:t>
            </w:r>
            <w:r w:rsidRPr="00FC4013">
              <w:rPr>
                <w:rFonts w:ascii="Arial" w:eastAsia="Times New Roman" w:hAnsi="Arial" w:cs="Arial"/>
                <w:color w:val="000000"/>
                <w:sz w:val="20"/>
                <w:szCs w:val="20"/>
                <w:lang w:eastAsia="vi-VN"/>
              </w:rPr>
              <w:lastRenderedPageBreak/>
              <w:t>kỹ sư cao cấp</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lastRenderedPageBreak/>
              <w:t>5,58</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5,92</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6,26</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6,60</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r>
      <w:tr w:rsidR="00FC4013" w:rsidRPr="00FC4013" w:rsidTr="00FC4013">
        <w:trPr>
          <w:tblCellSpacing w:w="0" w:type="dxa"/>
        </w:trPr>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lastRenderedPageBreak/>
              <w:t>b) Chuyên viên chính, kỹ sư chính</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4,00</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4,33</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4,66</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4,99</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5,32</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5,65</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r>
      <w:tr w:rsidR="00FC4013" w:rsidRPr="00FC4013" w:rsidTr="00FC4013">
        <w:trPr>
          <w:tblCellSpacing w:w="0" w:type="dxa"/>
        </w:trPr>
        <w:tc>
          <w:tcPr>
            <w:tcW w:w="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 Chuyên viên, kỹ sư</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2,34</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2,65</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2,96</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3,27</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3,58</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3,89</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4,20</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4,51</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sz w:val="20"/>
                <w:szCs w:val="20"/>
                <w:lang w:eastAsia="vi-VN"/>
              </w:rPr>
              <w:t> </w:t>
            </w:r>
          </w:p>
        </w:tc>
      </w:tr>
      <w:tr w:rsidR="00FC4013" w:rsidRPr="00FC4013" w:rsidTr="00FC4013">
        <w:trPr>
          <w:tblCellSpacing w:w="0" w:type="dxa"/>
        </w:trPr>
        <w:tc>
          <w:tcPr>
            <w:tcW w:w="6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d) Cán sự, kỹ thuật viên</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1,99</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2,18</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2,37</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2,56</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2,75</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2,94</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3,13</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3,32</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3,51</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3,70</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3,89</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color w:val="000000"/>
          <w:sz w:val="20"/>
          <w:szCs w:val="20"/>
          <w:lang w:eastAsia="vi-VN"/>
        </w:rPr>
        <w:t>2. Lao động bảo vệ, thừa hành, phục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6"/>
        <w:gridCol w:w="549"/>
        <w:gridCol w:w="642"/>
        <w:gridCol w:w="549"/>
        <w:gridCol w:w="549"/>
        <w:gridCol w:w="549"/>
        <w:gridCol w:w="549"/>
        <w:gridCol w:w="642"/>
        <w:gridCol w:w="642"/>
        <w:gridCol w:w="549"/>
        <w:gridCol w:w="549"/>
        <w:gridCol w:w="549"/>
        <w:gridCol w:w="1282"/>
      </w:tblGrid>
      <w:tr w:rsidR="00FC4013" w:rsidRPr="00FC4013" w:rsidTr="00FC4013">
        <w:trPr>
          <w:tblCellSpacing w:w="0" w:type="dxa"/>
        </w:trPr>
        <w:tc>
          <w:tcPr>
            <w:tcW w:w="8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w:t>
            </w:r>
          </w:p>
        </w:tc>
        <w:tc>
          <w:tcPr>
            <w:tcW w:w="4150" w:type="pct"/>
            <w:gridSpan w:val="12"/>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VIII</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IX</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X</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XI</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XII</w:t>
            </w:r>
          </w:p>
        </w:tc>
      </w:tr>
      <w:tr w:rsidR="00FC4013" w:rsidRPr="00FC4013" w:rsidTr="00FC4013">
        <w:trPr>
          <w:tblCellSpacing w:w="0" w:type="dxa"/>
        </w:trPr>
        <w:tc>
          <w:tcPr>
            <w:tcW w:w="8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Bảo vệ</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1,65</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1,99</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2,40</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2,72</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3,09</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8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Nhân viên văn thư</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1,35</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1,53</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1,71</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1,89</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2,07</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2,25</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2,43</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2,61</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2,79</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2,97</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3,15</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3,33</w:t>
            </w:r>
          </w:p>
        </w:tc>
      </w:tr>
      <w:tr w:rsidR="00FC4013" w:rsidRPr="00FC4013" w:rsidTr="00FC4013">
        <w:trPr>
          <w:tblCellSpacing w:w="0" w:type="dxa"/>
        </w:trPr>
        <w:tc>
          <w:tcPr>
            <w:tcW w:w="80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 Nhân viên phục vụ</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1,18</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1,36</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1,54</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1,72</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1,90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2,08</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2,26</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2,44</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2,62</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2,80</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2,98</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color w:val="000000"/>
          <w:sz w:val="20"/>
          <w:szCs w:val="20"/>
          <w:lang w:eastAsia="vi-VN"/>
        </w:rPr>
        <w:t>3. Lái xe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0"/>
        <w:gridCol w:w="915"/>
        <w:gridCol w:w="1008"/>
        <w:gridCol w:w="1191"/>
        <w:gridCol w:w="1282"/>
      </w:tblGrid>
      <w:tr w:rsidR="00FC4013" w:rsidRPr="00FC4013" w:rsidTr="00FC4013">
        <w:trPr>
          <w:tblCellSpacing w:w="0" w:type="dxa"/>
        </w:trPr>
        <w:tc>
          <w:tcPr>
            <w:tcW w:w="25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NHÓM XE</w:t>
            </w:r>
          </w:p>
        </w:tc>
        <w:tc>
          <w:tcPr>
            <w:tcW w:w="2400" w:type="pct"/>
            <w:gridSpan w:val="4"/>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BẬC/HỆ SỐ LƯƠNG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w:t>
            </w: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III</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IV</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Xe con, xe tải, xe cẩu dưới 3,5 tấn, xe khách dưới 20 ghế</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2,18</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2,57</w:t>
            </w: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3,05</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3,60</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Xe tải, xe cẩu từ 3,5 tấn đến dưới 7,5 tấn, xe khách từ 20 ghế đến dưới 40 ghế</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2,35</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2,76</w:t>
            </w: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3,25</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3,82</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 Xe tải, xe cẩu từ 7,5 tấn đến dưới 16,5 tấn, xe khách từ 40 ghế đến dưới 60 ghế</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2,51</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2,94</w:t>
            </w: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3,44</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4,05</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d) Xe tải, xe cẩu từ 16,5 tấn đến dưới 25 tấn, xe khách từ 60 ghế đến dưới 80 ghế</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2,66</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3,11</w:t>
            </w: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3,64</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4,20</w:t>
            </w:r>
          </w:p>
        </w:tc>
      </w:tr>
      <w:tr w:rsidR="00FC4013" w:rsidRPr="00FC4013" w:rsidTr="00FC4013">
        <w:trPr>
          <w:tblCellSpacing w:w="0" w:type="dxa"/>
        </w:trPr>
        <w:tc>
          <w:tcPr>
            <w:tcW w:w="25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đ) Xe tải, xe cẩu từ 25 tấn đến dưới 40 tấn, xe khách từ 80 ghế trở lên</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2,99</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3,50</w:t>
            </w: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4,11</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4,82</w:t>
            </w:r>
          </w:p>
        </w:tc>
      </w:tr>
      <w:tr w:rsidR="00FC4013" w:rsidRPr="00FC4013" w:rsidTr="00FC4013">
        <w:trPr>
          <w:tblCellSpacing w:w="0" w:type="dxa"/>
        </w:trPr>
        <w:tc>
          <w:tcPr>
            <w:tcW w:w="25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e) Xe tải, xe cẩu từ 40 tấn trở lên</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3,20</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3,75</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4,39</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5,15</w:t>
            </w:r>
          </w:p>
        </w:tc>
      </w:tr>
    </w:tbl>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bookmarkStart w:id="15" w:name="muc_3"/>
      <w:r w:rsidRPr="00FC4013">
        <w:rPr>
          <w:rFonts w:ascii="Arial" w:eastAsia="Times New Roman" w:hAnsi="Arial" w:cs="Arial"/>
          <w:b/>
          <w:bCs/>
          <w:color w:val="000000"/>
          <w:sz w:val="20"/>
          <w:szCs w:val="20"/>
          <w:lang w:val="en-US" w:eastAsia="vi-VN"/>
        </w:rPr>
        <w:t>III. PHỤ CẤP LƯƠNG</w:t>
      </w:r>
      <w:bookmarkEnd w:id="15"/>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 Phụ cấp nặng nhọc, độc hại, nguy hiểm gồm 4 mức: 0,1; 0,2; 0,3 và 0,4 áp dụng đối với người lao động làm nghề, công việc có điều kiện lao động nặng nhọc, độc hại, nguy hiểm hoặc đặc biệt nặng nhọc, độc hại, nguy hiểm.</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lastRenderedPageBreak/>
        <w:t>2. Phụ cấp khu vực gồm 7 mức: 0,1; 0,2; 0,3; 0,4; 0,5; 0,7 và 1,0 áp dụng đối với người lao động làm việc ở địa bàn mà Nhà nước quy định cán bộ, công chức làm việc ở địa bàn này được hưởng phụ cấp khu vực.</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 Phụ cấp lưu động gồm 3 mức: 0,6; 0,4 và 0,2 áp dụng đối với người lao động làm nghề, công việc phải thường xuyên thay đổi địa điểm làm việc và nơi ở, như thi công các công trình xây dựng; khảo sát, tìm kiếm, khoan thăm dò khoáng sản; khảo sát, đo đạc địa hình, địa chính, khảo sát xây dựng chuyên ngành, sửa chữa, duy tu đường bộ, đường sắt, đường thủy nội địa; quản lý, bảo trì và nạo vét công trình đường thủy và công việc có điều kiện tương tự.</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 Phụ cấp trách nhiệm công việc gồm 4 mức: 0,5; 0,3; 0,2 và 0,1 áp dụng đối với người lao động làm một số công việc thuộc công tác quản lý (như tổ trưởng, tổ phó, đội trưởng, đội phó, quản đốc, đốc công, trưởng ca, phó trưởng ca, trưởng kíp, phó trưởng kíp và chức danh tương tự) hoặc công việc đòi hỏi trách nhiệm cao (như thủ quỹ, thủ kho, kiểm ngân và chức danh tương tự).</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 Phụ cấp thu hút gồm 4 mức: 20%, 30%, 50% và 70% so với mức lương theo ngạch, bậc, chức vụ, chuyên môn, nghiệp vụ cộng với phụ cấp chức vụ lãnh đạo, áp dụng đối với người lao động đến làm ở vùng kinh tế mới, vùng có điều kiện sinh hoạt đặc biệt khó khăn, công trình cần đẩy nhanh tiến độ thực hiện mà Nhà nước quy định có phụ cấp thu hút.</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Để tính phụ cấp thu hút vào công thức (1) của Thông tư này thì phải quy đổi mức phụ cấp thu hút thành hệ số phụ cấp như sau:</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Ví dụ 1:</w:t>
      </w:r>
      <w:r w:rsidRPr="00FC4013">
        <w:rPr>
          <w:rFonts w:ascii="Arial" w:eastAsia="Times New Roman" w:hAnsi="Arial" w:cs="Arial"/>
          <w:color w:val="000000"/>
          <w:sz w:val="20"/>
          <w:szCs w:val="20"/>
          <w:lang w:eastAsia="vi-VN"/>
        </w:rPr>
        <w:t> Nhóm lao động được hưởng phụ cấp thu hút mức 20%, có hệ số lương cấp bậc bình quân là 3,0 thì hệ số phụ cấp thu hút để tính vào công thức (1) được quy đổi thành 20% x 3,0 = 0,6.</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6. Phụ cấp chức vụ: áp dụng đối với Trưởng phòng, Phó trưởng phòng (ban),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94"/>
        <w:gridCol w:w="2014"/>
        <w:gridCol w:w="1558"/>
      </w:tblGrid>
      <w:tr w:rsidR="00FC4013" w:rsidRPr="00FC4013" w:rsidTr="00FC4013">
        <w:trPr>
          <w:tblCellSpacing w:w="0" w:type="dxa"/>
        </w:trPr>
        <w:tc>
          <w:tcPr>
            <w:tcW w:w="30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w:t>
            </w:r>
          </w:p>
        </w:tc>
        <w:tc>
          <w:tcPr>
            <w:tcW w:w="1950" w:type="pct"/>
            <w:gridSpan w:val="2"/>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HỆ SỐ PHỤ CẤP</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11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Tổng công ty và tương đương</w:t>
            </w:r>
          </w:p>
        </w:tc>
        <w:tc>
          <w:tcPr>
            <w:tcW w:w="80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Công ty</w:t>
            </w:r>
          </w:p>
        </w:tc>
      </w:tr>
      <w:tr w:rsidR="00FC4013" w:rsidRPr="00FC4013" w:rsidTr="00FC4013">
        <w:trPr>
          <w:tblCellSpacing w:w="0" w:type="dxa"/>
        </w:trPr>
        <w:tc>
          <w:tcPr>
            <w:tcW w:w="30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a) Trưởng phòng và tương đương</w:t>
            </w:r>
          </w:p>
        </w:tc>
        <w:tc>
          <w:tcPr>
            <w:tcW w:w="110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0,6</w:t>
            </w:r>
          </w:p>
        </w:tc>
        <w:tc>
          <w:tcPr>
            <w:tcW w:w="800" w:type="pct"/>
            <w:tcBorders>
              <w:top w:val="single" w:sz="8" w:space="0" w:color="auto"/>
              <w:left w:val="single" w:sz="8" w:space="0" w:color="auto"/>
              <w:bottom w:val="nil"/>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0,5</w:t>
            </w:r>
          </w:p>
        </w:tc>
      </w:tr>
      <w:tr w:rsidR="00FC4013" w:rsidRPr="00FC4013" w:rsidTr="00FC4013">
        <w:trPr>
          <w:tblCellSpacing w:w="0" w:type="dxa"/>
        </w:trPr>
        <w:tc>
          <w:tcPr>
            <w:tcW w:w="300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 Phó trưởng phòng và tương đương</w:t>
            </w:r>
          </w:p>
        </w:tc>
        <w:tc>
          <w:tcPr>
            <w:tcW w:w="110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0,5</w:t>
            </w:r>
          </w:p>
        </w:tc>
        <w:tc>
          <w:tcPr>
            <w:tcW w:w="800" w:type="pct"/>
            <w:tcBorders>
              <w:top w:val="single" w:sz="8" w:space="0" w:color="auto"/>
              <w:left w:val="single" w:sz="8" w:space="0" w:color="auto"/>
              <w:bottom w:val="single" w:sz="8" w:space="0" w:color="auto"/>
              <w:right w:val="single" w:sz="8" w:space="0" w:color="auto"/>
            </w:tcBorders>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0,4</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lang w:eastAsia="vi-VN"/>
        </w:rPr>
        <w:t>Ghi ch</w:t>
      </w:r>
      <w:r w:rsidRPr="00FC4013">
        <w:rPr>
          <w:rFonts w:ascii="Arial" w:eastAsia="Times New Roman" w:hAnsi="Arial" w:cs="Arial"/>
          <w:b/>
          <w:bCs/>
          <w:i/>
          <w:iCs/>
          <w:color w:val="000000"/>
          <w:sz w:val="20"/>
          <w:szCs w:val="20"/>
          <w:lang w:val="en-US" w:eastAsia="vi-VN"/>
        </w:rPr>
        <w:t>ú</w:t>
      </w:r>
      <w:r w:rsidRPr="00FC4013">
        <w:rPr>
          <w:rFonts w:ascii="Arial" w:eastAsia="Times New Roman" w:hAnsi="Arial" w:cs="Arial"/>
          <w:b/>
          <w:bCs/>
          <w:i/>
          <w:iCs/>
          <w:color w:val="000000"/>
          <w:sz w:val="20"/>
          <w:szCs w:val="20"/>
          <w:lang w:eastAsia="vi-VN"/>
        </w:rPr>
        <w:t>:</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Hệ số phụ cấp chức vụ theo hạng tổng công ty và tương đương áp dụng đối với những sản phẩm, dịch vụ công đòi hỏi đơn vị thực hiện phải có quy mô lớn tương đương hạng tổng công ty.</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Hệ số phụ cấp chức vụ theo hạng công ty áp dụng đối với các sản phẩm, dịch vụ công còn lại.</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7. Hệ số không ổn định sản xuất: không quá 15% lương cấp bậc, chức vụ, áp dụng đối với các công trình xây dựng cơ bản có tính chất không ổn định.</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Để tính hệ số không ổn định sản xuất vào công thức (1) của Thông tư này thì phải quy đổi hệ số không ổn định sản xuất như sau:</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Ví dụ 2:</w:t>
      </w:r>
      <w:r w:rsidRPr="00FC4013">
        <w:rPr>
          <w:rFonts w:ascii="Arial" w:eastAsia="Times New Roman" w:hAnsi="Arial" w:cs="Arial"/>
          <w:color w:val="000000"/>
          <w:sz w:val="20"/>
          <w:szCs w:val="20"/>
          <w:lang w:eastAsia="vi-VN"/>
        </w:rPr>
        <w:t> Nhóm lao động được hưởng hệ số không ổn định sản xuất mức 10%, có hệ số lương cấp bậc bình quân là 3,0 thì hệ số không ổn định sản xuất để tính vào công thức (1) được quy đổi thành 10% x 3,0 = 0,3.</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bookmarkStart w:id="16" w:name="muc_4"/>
      <w:r w:rsidRPr="00FC4013">
        <w:rPr>
          <w:rFonts w:ascii="Arial" w:eastAsia="Times New Roman" w:hAnsi="Arial" w:cs="Arial"/>
          <w:b/>
          <w:bCs/>
          <w:color w:val="000000"/>
          <w:sz w:val="20"/>
          <w:szCs w:val="20"/>
          <w:lang w:eastAsia="vi-VN"/>
        </w:rPr>
        <w:t>IV. LAO ĐỘNG QUẢN LÝ</w:t>
      </w:r>
      <w:bookmarkEnd w:id="1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4"/>
        <w:gridCol w:w="2198"/>
        <w:gridCol w:w="2014"/>
      </w:tblGrid>
      <w:tr w:rsidR="00FC4013" w:rsidRPr="00FC4013" w:rsidTr="00FC4013">
        <w:trPr>
          <w:tblCellSpacing w:w="0" w:type="dxa"/>
        </w:trPr>
        <w:tc>
          <w:tcPr>
            <w:tcW w:w="26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CHỨC DANH</w:t>
            </w:r>
          </w:p>
        </w:tc>
        <w:tc>
          <w:tcPr>
            <w:tcW w:w="2300" w:type="pct"/>
            <w:gridSpan w:val="2"/>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MỨC LƯƠNG CƠ BẢN</w:t>
            </w:r>
            <w:r w:rsidRPr="00FC4013">
              <w:rPr>
                <w:rFonts w:ascii="Arial" w:eastAsia="Times New Roman" w:hAnsi="Arial" w:cs="Arial"/>
                <w:color w:val="000000"/>
                <w:sz w:val="20"/>
                <w:szCs w:val="20"/>
                <w:lang w:eastAsia="vi-VN"/>
              </w:rPr>
              <w:br/>
            </w:r>
            <w:r w:rsidRPr="00FC4013">
              <w:rPr>
                <w:rFonts w:ascii="Arial" w:eastAsia="Times New Roman" w:hAnsi="Arial" w:cs="Arial"/>
                <w:i/>
                <w:iCs/>
                <w:color w:val="000000"/>
                <w:sz w:val="20"/>
                <w:szCs w:val="20"/>
                <w:lang w:eastAsia="vi-VN"/>
              </w:rPr>
              <w:t>(Triệu đồng/tháng)</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1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Tổng công ty và tương đương</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Công ty</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 Chủ tịch Hội đồng quản trị hoặc Chủ tịch Hội đồng thành viên hoặc Chủ tịch công ty</w:t>
            </w:r>
          </w:p>
        </w:tc>
        <w:tc>
          <w:tcPr>
            <w:tcW w:w="1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31</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lastRenderedPageBreak/>
              <w:t>2. Tổng giám đốc, Giám đốc</w:t>
            </w:r>
          </w:p>
        </w:tc>
        <w:tc>
          <w:tcPr>
            <w:tcW w:w="1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30</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26</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 Trưởng ban kiểm soát</w:t>
            </w:r>
          </w:p>
        </w:tc>
        <w:tc>
          <w:tcPr>
            <w:tcW w:w="1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28</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24</w:t>
            </w:r>
          </w:p>
        </w:tc>
      </w:tr>
      <w:tr w:rsidR="00FC4013" w:rsidRPr="00FC4013" w:rsidTr="00FC4013">
        <w:trPr>
          <w:tblCellSpacing w:w="0" w:type="dxa"/>
        </w:trPr>
        <w:tc>
          <w:tcPr>
            <w:tcW w:w="2650" w:type="pct"/>
            <w:tcBorders>
              <w:top w:val="single" w:sz="8" w:space="0" w:color="auto"/>
              <w:left w:val="single" w:sz="8" w:space="0" w:color="auto"/>
              <w:bottom w:val="nil"/>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4. Thành viên chuyên trách Hội đồng quản trị hoặc thành viên Hội đồng thành viên, Kiểm soát viên chuyên trách, Phó tổng giám đốc hoặc Phó giám đốc</w:t>
            </w:r>
          </w:p>
        </w:tc>
        <w:tc>
          <w:tcPr>
            <w:tcW w:w="1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27</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23</w:t>
            </w:r>
          </w:p>
        </w:tc>
      </w:tr>
      <w:tr w:rsidR="00FC4013" w:rsidRPr="00FC4013" w:rsidTr="00FC4013">
        <w:trPr>
          <w:tblCellSpacing w:w="0" w:type="dxa"/>
        </w:trPr>
        <w:tc>
          <w:tcPr>
            <w:tcW w:w="2650" w:type="pct"/>
            <w:tcBorders>
              <w:top w:val="single" w:sz="8" w:space="0" w:color="auto"/>
              <w:left w:val="single" w:sz="8" w:space="0" w:color="auto"/>
              <w:bottom w:val="single" w:sz="8" w:space="0" w:color="auto"/>
              <w:right w:val="nil"/>
            </w:tcBorders>
            <w:shd w:val="clear" w:color="auto" w:fill="FFFFFF"/>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5. Kế toán trưởng</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25</w:t>
            </w:r>
          </w:p>
        </w:t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21</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lang w:eastAsia="vi-VN"/>
        </w:rPr>
        <w:t>Ghi chú:</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Mức lương theo hạng tổng công ty và tương đương áp dụng đối với những sản phẩm, dịch vụ công đòi hỏi đơn vị thực hiện phải có quy mô lớn tương đương hạng tổng công ty.</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Mức lương theo hạng công ty áp dụng đối với các sản phẩm, dịch vụ công còn lại./.</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8"/>
        <w:gridCol w:w="4294"/>
      </w:tblGrid>
      <w:tr w:rsidR="00FC4013" w:rsidRPr="00FC4013" w:rsidTr="00FC4013">
        <w:trPr>
          <w:tblCellSpacing w:w="0" w:type="dxa"/>
        </w:trPr>
        <w:tc>
          <w:tcPr>
            <w:tcW w:w="2650" w:type="pct"/>
            <w:shd w:val="clear" w:color="auto" w:fill="FFFFFF"/>
            <w:tcMar>
              <w:top w:w="0" w:type="dxa"/>
              <w:left w:w="108" w:type="dxa"/>
              <w:bottom w:w="0" w:type="dxa"/>
              <w:right w:w="108" w:type="dxa"/>
            </w:tcMa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color w:val="000000"/>
                <w:sz w:val="20"/>
                <w:szCs w:val="20"/>
                <w:lang w:eastAsia="vi-VN"/>
              </w:rPr>
              <w:t>Bộ/ngành/địa phương (cơ quan duyệt giá) …...........</w:t>
            </w:r>
          </w:p>
        </w:tc>
        <w:tc>
          <w:tcPr>
            <w:tcW w:w="2300" w:type="pct"/>
            <w:shd w:val="clear" w:color="auto" w:fill="FFFFFF"/>
            <w:tcMar>
              <w:top w:w="0" w:type="dxa"/>
              <w:left w:w="108" w:type="dxa"/>
              <w:bottom w:w="0" w:type="dxa"/>
              <w:right w:w="108" w:type="dxa"/>
            </w:tcMar>
            <w:hideMark/>
          </w:tcPr>
          <w:p w:rsidR="00FC4013" w:rsidRPr="00FC4013" w:rsidRDefault="00FC4013" w:rsidP="00FC4013">
            <w:pPr>
              <w:spacing w:after="0" w:line="234" w:lineRule="atLeast"/>
              <w:jc w:val="right"/>
              <w:rPr>
                <w:rFonts w:ascii="Arial" w:eastAsia="Times New Roman" w:hAnsi="Arial" w:cs="Arial"/>
                <w:color w:val="000000"/>
                <w:sz w:val="18"/>
                <w:szCs w:val="18"/>
                <w:lang w:eastAsia="vi-VN"/>
              </w:rPr>
            </w:pPr>
            <w:bookmarkStart w:id="17" w:name="chuong_pl_2"/>
            <w:r w:rsidRPr="00FC4013">
              <w:rPr>
                <w:rFonts w:ascii="Arial" w:eastAsia="Times New Roman" w:hAnsi="Arial" w:cs="Arial"/>
                <w:b/>
                <w:bCs/>
                <w:color w:val="000000"/>
                <w:sz w:val="20"/>
                <w:szCs w:val="20"/>
                <w:lang w:val="en-US" w:eastAsia="vi-VN"/>
              </w:rPr>
              <w:t>Biểu mẫu số 01</w:t>
            </w:r>
            <w:bookmarkEnd w:id="17"/>
          </w:p>
        </w:tc>
      </w:tr>
    </w:tbl>
    <w:p w:rsidR="00FC4013" w:rsidRPr="00FC4013" w:rsidRDefault="00FC4013" w:rsidP="00FC4013">
      <w:pPr>
        <w:shd w:val="clear" w:color="auto" w:fill="FFFFFF"/>
        <w:spacing w:after="0" w:line="234" w:lineRule="atLeast"/>
        <w:jc w:val="center"/>
        <w:rPr>
          <w:rFonts w:ascii="Arial" w:eastAsia="Times New Roman" w:hAnsi="Arial" w:cs="Arial"/>
          <w:color w:val="000000"/>
          <w:sz w:val="18"/>
          <w:szCs w:val="18"/>
          <w:lang w:eastAsia="vi-VN"/>
        </w:rPr>
      </w:pPr>
      <w:bookmarkStart w:id="18" w:name="chuong_pl_2_name"/>
      <w:r w:rsidRPr="00FC4013">
        <w:rPr>
          <w:rFonts w:ascii="Arial" w:eastAsia="Times New Roman" w:hAnsi="Arial" w:cs="Arial"/>
          <w:b/>
          <w:bCs/>
          <w:color w:val="000000"/>
          <w:sz w:val="20"/>
          <w:szCs w:val="20"/>
          <w:lang w:eastAsia="vi-VN"/>
        </w:rPr>
        <w:t>TÌNH HÌNH THỰC HIỆN CHI PHÍ TIỀN LƯƠNG, CHI PHÍ NHÂN CÔNG TRONG GIÁ, ĐƠN GIÁ SẢN PHẨM, DỊCH VỤ CÔNG</w:t>
      </w:r>
      <w:bookmarkEnd w:id="18"/>
      <w:r w:rsidRPr="00FC4013">
        <w:rPr>
          <w:rFonts w:ascii="Arial" w:eastAsia="Times New Roman" w:hAnsi="Arial" w:cs="Arial"/>
          <w:b/>
          <w:bCs/>
          <w:color w:val="000000"/>
          <w:sz w:val="20"/>
          <w:szCs w:val="20"/>
          <w:lang w:eastAsia="vi-VN"/>
        </w:rPr>
        <w:br/>
        <w:t>NĂM …………….</w:t>
      </w:r>
      <w:r w:rsidRPr="00FC4013">
        <w:rPr>
          <w:rFonts w:ascii="Arial" w:eastAsia="Times New Roman" w:hAnsi="Arial" w:cs="Arial"/>
          <w:b/>
          <w:bCs/>
          <w:color w:val="000000"/>
          <w:sz w:val="20"/>
          <w:szCs w:val="20"/>
          <w:lang w:eastAsia="vi-VN"/>
        </w:rPr>
        <w:br/>
      </w:r>
      <w:r w:rsidRPr="00FC4013">
        <w:rPr>
          <w:rFonts w:ascii="Arial" w:eastAsia="Times New Roman" w:hAnsi="Arial" w:cs="Arial"/>
          <w:i/>
          <w:iCs/>
          <w:color w:val="000000"/>
          <w:sz w:val="20"/>
          <w:szCs w:val="20"/>
          <w:lang w:eastAsia="vi-VN"/>
        </w:rPr>
        <w:t>(Ban hành kèm theo Thông tư số 17/2019/TT-BLĐTBXH ngày 06 tháng 11 năm 2019 của Bộ Lao động-Thương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5"/>
        <w:gridCol w:w="917"/>
        <w:gridCol w:w="917"/>
        <w:gridCol w:w="1214"/>
        <w:gridCol w:w="621"/>
        <w:gridCol w:w="425"/>
        <w:gridCol w:w="425"/>
        <w:gridCol w:w="426"/>
        <w:gridCol w:w="524"/>
        <w:gridCol w:w="447"/>
        <w:gridCol w:w="503"/>
        <w:gridCol w:w="326"/>
        <w:gridCol w:w="1266"/>
        <w:gridCol w:w="730"/>
      </w:tblGrid>
      <w:tr w:rsidR="00FC4013" w:rsidRPr="00FC4013" w:rsidTr="00FC401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Stt</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Danh mục sản phẩm, dịch vụ công</w:t>
            </w:r>
          </w:p>
        </w:tc>
        <w:tc>
          <w:tcPr>
            <w:tcW w:w="5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Tên đơn vị trúng thầu hoặc được đặt hàng, giao nhiệm vụ thực hiện</w:t>
            </w: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Loại lao động</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ML</w:t>
            </w:r>
            <w:r w:rsidRPr="00FC4013">
              <w:rPr>
                <w:rFonts w:ascii="Arial" w:eastAsia="Times New Roman" w:hAnsi="Arial" w:cs="Arial"/>
                <w:color w:val="000000"/>
                <w:sz w:val="20"/>
                <w:szCs w:val="20"/>
                <w:vertAlign w:val="subscript"/>
                <w:lang w:eastAsia="vi-VN"/>
              </w:rPr>
              <w:t>th</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H</w:t>
            </w:r>
            <w:r w:rsidRPr="00FC4013">
              <w:rPr>
                <w:rFonts w:ascii="Arial" w:eastAsia="Times New Roman" w:hAnsi="Arial" w:cs="Arial"/>
                <w:color w:val="000000"/>
                <w:sz w:val="20"/>
                <w:szCs w:val="20"/>
                <w:vertAlign w:val="subscript"/>
                <w:lang w:val="en-US" w:eastAsia="vi-VN"/>
              </w:rPr>
              <w:t>c</w:t>
            </w:r>
            <w:r w:rsidRPr="00FC4013">
              <w:rPr>
                <w:rFonts w:ascii="Arial" w:eastAsia="Times New Roman" w:hAnsi="Arial" w:cs="Arial"/>
                <w:color w:val="000000"/>
                <w:sz w:val="20"/>
                <w:szCs w:val="20"/>
                <w:vertAlign w:val="subscript"/>
                <w:lang w:eastAsia="vi-VN"/>
              </w:rPr>
              <w:t>b</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H</w:t>
            </w:r>
            <w:r w:rsidRPr="00FC4013">
              <w:rPr>
                <w:rFonts w:ascii="Arial" w:eastAsia="Times New Roman" w:hAnsi="Arial" w:cs="Arial"/>
                <w:color w:val="000000"/>
                <w:sz w:val="20"/>
                <w:szCs w:val="20"/>
                <w:vertAlign w:val="subscript"/>
                <w:lang w:eastAsia="vi-VN"/>
              </w:rPr>
              <w:t>pc</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H</w:t>
            </w:r>
            <w:r w:rsidRPr="00FC4013">
              <w:rPr>
                <w:rFonts w:ascii="Arial" w:eastAsia="Times New Roman" w:hAnsi="Arial" w:cs="Arial"/>
                <w:color w:val="000000"/>
                <w:sz w:val="20"/>
                <w:szCs w:val="20"/>
                <w:vertAlign w:val="subscript"/>
                <w:lang w:eastAsia="vi-VN"/>
              </w:rPr>
              <w:t>đc</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TL</w:t>
            </w:r>
            <w:r w:rsidRPr="00FC4013">
              <w:rPr>
                <w:rFonts w:ascii="Arial" w:eastAsia="Times New Roman" w:hAnsi="Arial" w:cs="Arial"/>
                <w:color w:val="000000"/>
                <w:sz w:val="20"/>
                <w:szCs w:val="20"/>
                <w:vertAlign w:val="subscript"/>
                <w:lang w:eastAsia="vi-VN"/>
              </w:rPr>
              <w:t>cb</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CĐ</w:t>
            </w:r>
            <w:r w:rsidRPr="00FC4013">
              <w:rPr>
                <w:rFonts w:ascii="Arial" w:eastAsia="Times New Roman" w:hAnsi="Arial" w:cs="Arial"/>
                <w:color w:val="000000"/>
                <w:sz w:val="20"/>
                <w:szCs w:val="20"/>
                <w:vertAlign w:val="subscript"/>
                <w:lang w:eastAsia="vi-VN"/>
              </w:rPr>
              <w:t>ăc</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CĐ</w:t>
            </w:r>
            <w:r w:rsidRPr="00FC4013">
              <w:rPr>
                <w:rFonts w:ascii="Arial" w:eastAsia="Times New Roman" w:hAnsi="Arial" w:cs="Arial"/>
                <w:color w:val="000000"/>
                <w:sz w:val="20"/>
                <w:szCs w:val="20"/>
                <w:vertAlign w:val="subscript"/>
                <w:lang w:eastAsia="vi-VN"/>
              </w:rPr>
              <w:t>k</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BH</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w:t>
            </w:r>
            <w:r w:rsidRPr="00FC4013">
              <w:rPr>
                <w:rFonts w:ascii="Arial" w:eastAsia="Times New Roman" w:hAnsi="Arial" w:cs="Arial"/>
                <w:color w:val="000000"/>
                <w:sz w:val="20"/>
                <w:szCs w:val="20"/>
                <w:lang w:val="en-US" w:eastAsia="vi-VN"/>
              </w:rPr>
              <w:t>ù</w:t>
            </w:r>
            <w:r w:rsidRPr="00FC4013">
              <w:rPr>
                <w:rFonts w:ascii="Arial" w:eastAsia="Times New Roman" w:hAnsi="Arial" w:cs="Arial"/>
                <w:color w:val="000000"/>
                <w:sz w:val="20"/>
                <w:szCs w:val="20"/>
                <w:lang w:eastAsia="vi-VN"/>
              </w:rPr>
              <w:t>ng áp dụng</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Ghi chú</w:t>
            </w:r>
          </w:p>
        </w:tc>
      </w:tr>
      <w:tr w:rsidR="00FC4013" w:rsidRPr="00FC4013" w:rsidTr="00FC4013">
        <w:trPr>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Sản phẩm A</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Công ty A</w:t>
            </w: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val="en-US" w:eastAsia="vi-VN"/>
              </w:rPr>
              <w:t>-</w:t>
            </w:r>
            <w:r w:rsidRPr="00FC4013">
              <w:rPr>
                <w:rFonts w:ascii="Arial" w:eastAsia="Times New Roman" w:hAnsi="Arial" w:cs="Arial"/>
                <w:color w:val="000000"/>
                <w:sz w:val="20"/>
                <w:szCs w:val="20"/>
                <w:lang w:eastAsia="vi-VN"/>
              </w:rPr>
              <w:t> Lao động trực tiếp</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chuyên môn, nghiệp vụ, thừa hành, phục vụ</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quản lý doanh nghiệp</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Dịch vụ B</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Công ty B</w:t>
            </w: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trực tiếp</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chuyên môn, nghiệp vụ, thừa hành, phục vụ</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quản lý doanh nghiệp</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200" w:type="pct"/>
            <w:vMerge w:val="restar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w:t>
            </w:r>
          </w:p>
        </w:tc>
        <w:tc>
          <w:tcPr>
            <w:tcW w:w="500" w:type="pct"/>
            <w:vMerge w:val="restar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val="en-US" w:eastAsia="vi-VN"/>
              </w:rPr>
              <w:t>……….</w:t>
            </w:r>
          </w:p>
        </w:tc>
        <w:tc>
          <w:tcPr>
            <w:tcW w:w="500" w:type="pct"/>
            <w:vMerge w:val="restar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val="en-US" w:eastAsia="vi-VN"/>
              </w:rPr>
              <w:t>………..</w:t>
            </w: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trực tiếp</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6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chuyên môn, nghiệp vụ, thừa hành, phục vụ</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quản lý doanh nghiệp</w:t>
            </w:r>
          </w:p>
        </w:tc>
        <w:tc>
          <w:tcPr>
            <w:tcW w:w="350" w:type="pct"/>
            <w:tcBorders>
              <w:top w:val="nil"/>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u w:val="single"/>
          <w:lang w:eastAsia="vi-VN"/>
        </w:rPr>
        <w:t>Ghi chú:</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 ML</w:t>
      </w:r>
      <w:r w:rsidRPr="00FC4013">
        <w:rPr>
          <w:rFonts w:ascii="Arial" w:eastAsia="Times New Roman" w:hAnsi="Arial" w:cs="Arial"/>
          <w:color w:val="000000"/>
          <w:sz w:val="20"/>
          <w:szCs w:val="20"/>
          <w:vertAlign w:val="subscript"/>
          <w:lang w:eastAsia="vi-VN"/>
        </w:rPr>
        <w:t>th</w:t>
      </w:r>
      <w:r w:rsidRPr="00FC4013">
        <w:rPr>
          <w:rFonts w:ascii="Arial" w:eastAsia="Times New Roman" w:hAnsi="Arial" w:cs="Arial"/>
          <w:color w:val="000000"/>
          <w:sz w:val="20"/>
          <w:szCs w:val="20"/>
          <w:lang w:eastAsia="vi-VN"/>
        </w:rPr>
        <w:t>, H</w:t>
      </w:r>
      <w:r w:rsidRPr="00FC4013">
        <w:rPr>
          <w:rFonts w:ascii="Arial" w:eastAsia="Times New Roman" w:hAnsi="Arial" w:cs="Arial"/>
          <w:color w:val="000000"/>
          <w:sz w:val="20"/>
          <w:szCs w:val="20"/>
          <w:vertAlign w:val="subscript"/>
          <w:lang w:eastAsia="vi-VN"/>
        </w:rPr>
        <w:t>cb</w:t>
      </w:r>
      <w:r w:rsidRPr="00FC4013">
        <w:rPr>
          <w:rFonts w:ascii="Arial" w:eastAsia="Times New Roman" w:hAnsi="Arial" w:cs="Arial"/>
          <w:color w:val="000000"/>
          <w:sz w:val="20"/>
          <w:szCs w:val="20"/>
          <w:lang w:eastAsia="vi-VN"/>
        </w:rPr>
        <w:t> H</w:t>
      </w:r>
      <w:r w:rsidRPr="00FC4013">
        <w:rPr>
          <w:rFonts w:ascii="Arial" w:eastAsia="Times New Roman" w:hAnsi="Arial" w:cs="Arial"/>
          <w:color w:val="000000"/>
          <w:sz w:val="20"/>
          <w:szCs w:val="20"/>
          <w:vertAlign w:val="subscript"/>
          <w:lang w:eastAsia="vi-VN"/>
        </w:rPr>
        <w:t>pc</w:t>
      </w:r>
      <w:r w:rsidRPr="00FC4013">
        <w:rPr>
          <w:rFonts w:ascii="Arial" w:eastAsia="Times New Roman" w:hAnsi="Arial" w:cs="Arial"/>
          <w:color w:val="000000"/>
          <w:sz w:val="20"/>
          <w:szCs w:val="20"/>
          <w:lang w:eastAsia="vi-VN"/>
        </w:rPr>
        <w:t>, H</w:t>
      </w:r>
      <w:r w:rsidRPr="00FC4013">
        <w:rPr>
          <w:rFonts w:ascii="Arial" w:eastAsia="Times New Roman" w:hAnsi="Arial" w:cs="Arial"/>
          <w:color w:val="000000"/>
          <w:sz w:val="20"/>
          <w:szCs w:val="20"/>
          <w:vertAlign w:val="subscript"/>
          <w:lang w:eastAsia="vi-VN"/>
        </w:rPr>
        <w:t>đc</w:t>
      </w:r>
      <w:r w:rsidRPr="00FC4013">
        <w:rPr>
          <w:rFonts w:ascii="Arial" w:eastAsia="Times New Roman" w:hAnsi="Arial" w:cs="Arial"/>
          <w:color w:val="000000"/>
          <w:sz w:val="20"/>
          <w:szCs w:val="20"/>
          <w:lang w:eastAsia="vi-VN"/>
        </w:rPr>
        <w:t>, TL</w:t>
      </w:r>
      <w:r w:rsidRPr="00FC4013">
        <w:rPr>
          <w:rFonts w:ascii="Arial" w:eastAsia="Times New Roman" w:hAnsi="Arial" w:cs="Arial"/>
          <w:color w:val="000000"/>
          <w:sz w:val="20"/>
          <w:szCs w:val="20"/>
          <w:vertAlign w:val="subscript"/>
          <w:lang w:eastAsia="vi-VN"/>
        </w:rPr>
        <w:t>cb</w:t>
      </w:r>
      <w:r w:rsidRPr="00FC4013">
        <w:rPr>
          <w:rFonts w:ascii="Arial" w:eastAsia="Times New Roman" w:hAnsi="Arial" w:cs="Arial"/>
          <w:color w:val="000000"/>
          <w:sz w:val="20"/>
          <w:szCs w:val="20"/>
          <w:lang w:eastAsia="vi-VN"/>
        </w:rPr>
        <w:t>, CĐ</w:t>
      </w:r>
      <w:r w:rsidRPr="00FC4013">
        <w:rPr>
          <w:rFonts w:ascii="Arial" w:eastAsia="Times New Roman" w:hAnsi="Arial" w:cs="Arial"/>
          <w:color w:val="000000"/>
          <w:sz w:val="20"/>
          <w:szCs w:val="20"/>
          <w:vertAlign w:val="subscript"/>
          <w:lang w:eastAsia="vi-VN"/>
        </w:rPr>
        <w:t>ăc</w:t>
      </w:r>
      <w:r w:rsidRPr="00FC4013">
        <w:rPr>
          <w:rFonts w:ascii="Arial" w:eastAsia="Times New Roman" w:hAnsi="Arial" w:cs="Arial"/>
          <w:color w:val="000000"/>
          <w:sz w:val="20"/>
          <w:szCs w:val="20"/>
          <w:lang w:eastAsia="vi-VN"/>
        </w:rPr>
        <w:t>, CĐ</w:t>
      </w:r>
      <w:r w:rsidRPr="00FC4013">
        <w:rPr>
          <w:rFonts w:ascii="Arial" w:eastAsia="Times New Roman" w:hAnsi="Arial" w:cs="Arial"/>
          <w:color w:val="000000"/>
          <w:sz w:val="20"/>
          <w:szCs w:val="20"/>
          <w:vertAlign w:val="subscript"/>
          <w:lang w:eastAsia="vi-VN"/>
        </w:rPr>
        <w:t>k</w:t>
      </w:r>
      <w:r w:rsidRPr="00FC4013">
        <w:rPr>
          <w:rFonts w:ascii="Arial" w:eastAsia="Times New Roman" w:hAnsi="Arial" w:cs="Arial"/>
          <w:color w:val="000000"/>
          <w:sz w:val="20"/>
          <w:szCs w:val="20"/>
          <w:lang w:eastAsia="vi-VN"/>
        </w:rPr>
        <w:t>, BH là số bình quân gia quyền theo từng loại lao động được xác định trên cơ sở quy định tại Điều 4, Điều 5 và Điều 7 Thông tư số 17/2019/TT-BLĐTBXH.</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 Vùng áp dụng: địa bàn thuộc vùng I, II, III, IV được thực hiện theo địa bàn áp dụng mức lương tối thiểu vùng do Chính phủ quy định theo từng thời kỳ. Trường hợp sản phẩm, dịch vụ công do công ty thực hiện ở nhiều địa bàn thì ghi theo vùng chủ yếu (ví dụ: Sản phẩm A có Vùng áp dụng là II).</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 Tên sản phẩm, dịch vụ công ích ghi theo danh mục tại Phụ lục II, dịch vụ sự nghiệp công ghi theo danh mục tại Biểu 02 Phụ lục I ban hành kèm theo Nghị định số </w:t>
      </w:r>
      <w:hyperlink r:id="rId17" w:tgtFrame="_blank" w:tooltip="Nghị định 32/2019/NĐ-CP" w:history="1">
        <w:r w:rsidRPr="00FC4013">
          <w:rPr>
            <w:rFonts w:ascii="Arial" w:eastAsia="Times New Roman" w:hAnsi="Arial" w:cs="Arial"/>
            <w:color w:val="0E70C3"/>
            <w:sz w:val="20"/>
            <w:szCs w:val="20"/>
            <w:lang w:eastAsia="vi-VN"/>
          </w:rPr>
          <w:t>32/2019/NĐ-CP</w:t>
        </w:r>
      </w:hyperlink>
      <w:r w:rsidRPr="00FC4013">
        <w:rPr>
          <w:rFonts w:ascii="Arial" w:eastAsia="Times New Roman" w:hAnsi="Arial" w:cs="Arial"/>
          <w:color w:val="000000"/>
          <w:sz w:val="20"/>
          <w:szCs w:val="20"/>
          <w:lang w:eastAsia="vi-VN"/>
        </w:rPr>
        <w:t> ngày 10 tháng 4 năm 2019 của Chính phủ quy định giao nhiệm vụ, đặt hàng hoặc đấu thầu cung cấp sản phẩm, dịch vụ công sử dụng ngân sách nhà nước từ nguồn kinh phí chi thường xuyên.</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C4013" w:rsidRPr="00FC4013" w:rsidTr="00FC4013">
        <w:trPr>
          <w:tblCellSpacing w:w="0" w:type="dxa"/>
        </w:trPr>
        <w:tc>
          <w:tcPr>
            <w:tcW w:w="4428" w:type="dxa"/>
            <w:shd w:val="clear" w:color="auto" w:fill="FFFFFF"/>
            <w:tcMar>
              <w:top w:w="0" w:type="dxa"/>
              <w:left w:w="108" w:type="dxa"/>
              <w:bottom w:w="0" w:type="dxa"/>
              <w:right w:w="108" w:type="dxa"/>
            </w:tcMa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 ngày….tháng….năm….</w:t>
            </w:r>
            <w:r w:rsidRPr="00FC4013">
              <w:rPr>
                <w:rFonts w:ascii="Arial" w:eastAsia="Times New Roman" w:hAnsi="Arial" w:cs="Arial"/>
                <w:color w:val="000000"/>
                <w:sz w:val="20"/>
                <w:szCs w:val="20"/>
                <w:lang w:eastAsia="vi-VN"/>
              </w:rPr>
              <w:br/>
            </w:r>
            <w:r w:rsidRPr="00FC4013">
              <w:rPr>
                <w:rFonts w:ascii="Arial" w:eastAsia="Times New Roman" w:hAnsi="Arial" w:cs="Arial"/>
                <w:b/>
                <w:bCs/>
                <w:color w:val="000000"/>
                <w:sz w:val="20"/>
                <w:szCs w:val="20"/>
                <w:lang w:eastAsia="vi-VN"/>
              </w:rPr>
              <w:t>Người lập biểu</w:t>
            </w:r>
            <w:r w:rsidRPr="00FC4013">
              <w:rPr>
                <w:rFonts w:ascii="Arial" w:eastAsia="Times New Roman" w:hAnsi="Arial" w:cs="Arial"/>
                <w:color w:val="000000"/>
                <w:sz w:val="20"/>
                <w:szCs w:val="20"/>
                <w:lang w:eastAsia="vi-VN"/>
              </w:rPr>
              <w:br/>
              <w:t>(Ký và ghi rõ họ tên)</w:t>
            </w:r>
          </w:p>
        </w:tc>
        <w:tc>
          <w:tcPr>
            <w:tcW w:w="4428" w:type="dxa"/>
            <w:shd w:val="clear" w:color="auto" w:fill="FFFFFF"/>
            <w:tcMar>
              <w:top w:w="0" w:type="dxa"/>
              <w:left w:w="108" w:type="dxa"/>
              <w:bottom w:w="0" w:type="dxa"/>
              <w:right w:w="108" w:type="dxa"/>
            </w:tcMa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 ngày….tháng….năm….</w:t>
            </w:r>
            <w:r w:rsidRPr="00FC4013">
              <w:rPr>
                <w:rFonts w:ascii="Arial" w:eastAsia="Times New Roman" w:hAnsi="Arial" w:cs="Arial"/>
                <w:color w:val="000000"/>
                <w:sz w:val="20"/>
                <w:szCs w:val="20"/>
                <w:lang w:eastAsia="vi-VN"/>
              </w:rPr>
              <w:br/>
            </w:r>
            <w:r w:rsidRPr="00FC4013">
              <w:rPr>
                <w:rFonts w:ascii="Arial" w:eastAsia="Times New Roman" w:hAnsi="Arial" w:cs="Arial"/>
                <w:b/>
                <w:bCs/>
                <w:color w:val="000000"/>
                <w:sz w:val="20"/>
                <w:szCs w:val="20"/>
                <w:lang w:eastAsia="vi-VN"/>
              </w:rPr>
              <w:t>Thủ trưởng đơn vị</w:t>
            </w:r>
            <w:r w:rsidRPr="00FC4013">
              <w:rPr>
                <w:rFonts w:ascii="Arial" w:eastAsia="Times New Roman" w:hAnsi="Arial" w:cs="Arial"/>
                <w:color w:val="000000"/>
                <w:sz w:val="20"/>
                <w:szCs w:val="20"/>
                <w:lang w:eastAsia="vi-VN"/>
              </w:rPr>
              <w:br/>
              <w:t>(Ký tên, đóng dấu)</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8"/>
        <w:gridCol w:w="4294"/>
      </w:tblGrid>
      <w:tr w:rsidR="00FC4013" w:rsidRPr="00FC4013" w:rsidTr="00FC4013">
        <w:trPr>
          <w:tblCellSpacing w:w="0" w:type="dxa"/>
        </w:trPr>
        <w:tc>
          <w:tcPr>
            <w:tcW w:w="2650" w:type="pct"/>
            <w:shd w:val="clear" w:color="auto" w:fill="FFFFFF"/>
            <w:tcMar>
              <w:top w:w="0" w:type="dxa"/>
              <w:left w:w="108" w:type="dxa"/>
              <w:bottom w:w="0" w:type="dxa"/>
              <w:right w:w="108" w:type="dxa"/>
            </w:tcMa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color w:val="000000"/>
                <w:sz w:val="20"/>
                <w:szCs w:val="20"/>
                <w:lang w:eastAsia="vi-VN"/>
              </w:rPr>
              <w:t>Doanh nghiệp (Đơn vị thực hiện)…...........</w:t>
            </w:r>
          </w:p>
        </w:tc>
        <w:tc>
          <w:tcPr>
            <w:tcW w:w="2300" w:type="pct"/>
            <w:shd w:val="clear" w:color="auto" w:fill="FFFFFF"/>
            <w:tcMar>
              <w:top w:w="0" w:type="dxa"/>
              <w:left w:w="108" w:type="dxa"/>
              <w:bottom w:w="0" w:type="dxa"/>
              <w:right w:w="108" w:type="dxa"/>
            </w:tcMar>
            <w:hideMark/>
          </w:tcPr>
          <w:p w:rsidR="00FC4013" w:rsidRPr="00FC4013" w:rsidRDefault="00FC4013" w:rsidP="00FC4013">
            <w:pPr>
              <w:spacing w:after="0" w:line="234" w:lineRule="atLeast"/>
              <w:jc w:val="right"/>
              <w:rPr>
                <w:rFonts w:ascii="Arial" w:eastAsia="Times New Roman" w:hAnsi="Arial" w:cs="Arial"/>
                <w:color w:val="000000"/>
                <w:sz w:val="18"/>
                <w:szCs w:val="18"/>
                <w:lang w:eastAsia="vi-VN"/>
              </w:rPr>
            </w:pPr>
            <w:bookmarkStart w:id="19" w:name="chuong_pl_3"/>
            <w:r w:rsidRPr="00FC4013">
              <w:rPr>
                <w:rFonts w:ascii="Arial" w:eastAsia="Times New Roman" w:hAnsi="Arial" w:cs="Arial"/>
                <w:b/>
                <w:bCs/>
                <w:color w:val="000000"/>
                <w:sz w:val="20"/>
                <w:szCs w:val="20"/>
                <w:lang w:val="en-US" w:eastAsia="vi-VN"/>
              </w:rPr>
              <w:t>Biểu mẫu số 02</w:t>
            </w:r>
            <w:bookmarkEnd w:id="19"/>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val="en-US" w:eastAsia="vi-VN"/>
        </w:rPr>
        <w:t> </w:t>
      </w:r>
    </w:p>
    <w:p w:rsidR="00FC4013" w:rsidRPr="00FC4013" w:rsidRDefault="00FC4013" w:rsidP="00FC4013">
      <w:pPr>
        <w:shd w:val="clear" w:color="auto" w:fill="FFFFFF"/>
        <w:spacing w:after="0" w:line="234" w:lineRule="atLeast"/>
        <w:jc w:val="center"/>
        <w:rPr>
          <w:rFonts w:ascii="Arial" w:eastAsia="Times New Roman" w:hAnsi="Arial" w:cs="Arial"/>
          <w:color w:val="000000"/>
          <w:sz w:val="18"/>
          <w:szCs w:val="18"/>
          <w:lang w:eastAsia="vi-VN"/>
        </w:rPr>
      </w:pPr>
      <w:bookmarkStart w:id="20" w:name="chuong_pl_3_name"/>
      <w:r w:rsidRPr="00FC4013">
        <w:rPr>
          <w:rFonts w:ascii="Arial" w:eastAsia="Times New Roman" w:hAnsi="Arial" w:cs="Arial"/>
          <w:b/>
          <w:bCs/>
          <w:color w:val="000000"/>
          <w:sz w:val="20"/>
          <w:szCs w:val="20"/>
          <w:lang w:eastAsia="vi-VN"/>
        </w:rPr>
        <w:t>TÌNH HÌNH THỰC HIỆN CHI PHÍ TIỀN LƯƠNG, CHI PHÍ NHÂN CÔNG TRONG GIÁ, ĐƠN GIÁ SẢN PHẨM, DỊCH VỤ CÔNG</w:t>
      </w:r>
      <w:bookmarkEnd w:id="20"/>
      <w:r w:rsidRPr="00FC4013">
        <w:rPr>
          <w:rFonts w:ascii="Arial" w:eastAsia="Times New Roman" w:hAnsi="Arial" w:cs="Arial"/>
          <w:b/>
          <w:bCs/>
          <w:color w:val="000000"/>
          <w:sz w:val="20"/>
          <w:szCs w:val="20"/>
          <w:lang w:eastAsia="vi-VN"/>
        </w:rPr>
        <w:br/>
        <w:t>NĂM …………….</w:t>
      </w:r>
      <w:r w:rsidRPr="00FC4013">
        <w:rPr>
          <w:rFonts w:ascii="Arial" w:eastAsia="Times New Roman" w:hAnsi="Arial" w:cs="Arial"/>
          <w:b/>
          <w:bCs/>
          <w:color w:val="000000"/>
          <w:sz w:val="20"/>
          <w:szCs w:val="20"/>
          <w:lang w:eastAsia="vi-VN"/>
        </w:rPr>
        <w:br/>
      </w:r>
      <w:r w:rsidRPr="00FC4013">
        <w:rPr>
          <w:rFonts w:ascii="Arial" w:eastAsia="Times New Roman" w:hAnsi="Arial" w:cs="Arial"/>
          <w:i/>
          <w:iCs/>
          <w:color w:val="000000"/>
          <w:sz w:val="20"/>
          <w:szCs w:val="20"/>
          <w:lang w:eastAsia="vi-VN"/>
        </w:rPr>
        <w:t>(Ban hành kèm theo Thông tư số 17/2019/TT-BLĐTBXH ngày 06 tháng 11 năm 2019 của Bộ Lao động-Thương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6"/>
        <w:gridCol w:w="1039"/>
        <w:gridCol w:w="1795"/>
        <w:gridCol w:w="568"/>
        <w:gridCol w:w="377"/>
        <w:gridCol w:w="471"/>
        <w:gridCol w:w="471"/>
        <w:gridCol w:w="568"/>
        <w:gridCol w:w="662"/>
        <w:gridCol w:w="568"/>
        <w:gridCol w:w="471"/>
        <w:gridCol w:w="850"/>
        <w:gridCol w:w="850"/>
      </w:tblGrid>
      <w:tr w:rsidR="00FC4013" w:rsidRPr="00FC4013" w:rsidTr="00FC401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Stt</w:t>
            </w:r>
          </w:p>
        </w:tc>
        <w:tc>
          <w:tcPr>
            <w:tcW w:w="5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Danh mục sản phẩm, dịch vụ công</w:t>
            </w:r>
          </w:p>
        </w:tc>
        <w:tc>
          <w:tcPr>
            <w:tcW w:w="9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Loại lao động</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ML</w:t>
            </w:r>
            <w:r w:rsidRPr="00FC4013">
              <w:rPr>
                <w:rFonts w:ascii="Arial" w:eastAsia="Times New Roman" w:hAnsi="Arial" w:cs="Arial"/>
                <w:color w:val="000000"/>
                <w:sz w:val="20"/>
                <w:szCs w:val="20"/>
                <w:vertAlign w:val="subscript"/>
                <w:lang w:eastAsia="vi-VN"/>
              </w:rPr>
              <w:t>th</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H</w:t>
            </w:r>
            <w:r w:rsidRPr="00FC4013">
              <w:rPr>
                <w:rFonts w:ascii="Arial" w:eastAsia="Times New Roman" w:hAnsi="Arial" w:cs="Arial"/>
                <w:color w:val="000000"/>
                <w:sz w:val="20"/>
                <w:szCs w:val="20"/>
                <w:vertAlign w:val="subscript"/>
                <w:lang w:eastAsia="vi-VN"/>
              </w:rPr>
              <w:t>cb</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H</w:t>
            </w:r>
            <w:r w:rsidRPr="00FC4013">
              <w:rPr>
                <w:rFonts w:ascii="Arial" w:eastAsia="Times New Roman" w:hAnsi="Arial" w:cs="Arial"/>
                <w:color w:val="000000"/>
                <w:sz w:val="20"/>
                <w:szCs w:val="20"/>
                <w:vertAlign w:val="subscript"/>
                <w:lang w:eastAsia="vi-VN"/>
              </w:rPr>
              <w:t>pc</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H</w:t>
            </w:r>
            <w:r w:rsidRPr="00FC4013">
              <w:rPr>
                <w:rFonts w:ascii="Arial" w:eastAsia="Times New Roman" w:hAnsi="Arial" w:cs="Arial"/>
                <w:color w:val="000000"/>
                <w:sz w:val="20"/>
                <w:szCs w:val="20"/>
                <w:vertAlign w:val="subscript"/>
                <w:lang w:eastAsia="vi-VN"/>
              </w:rPr>
              <w:t>đc</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TL</w:t>
            </w:r>
            <w:r w:rsidRPr="00FC4013">
              <w:rPr>
                <w:rFonts w:ascii="Arial" w:eastAsia="Times New Roman" w:hAnsi="Arial" w:cs="Arial"/>
                <w:color w:val="000000"/>
                <w:sz w:val="20"/>
                <w:szCs w:val="20"/>
                <w:vertAlign w:val="subscript"/>
                <w:lang w:eastAsia="vi-VN"/>
              </w:rPr>
              <w:t>cb</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CĐ</w:t>
            </w:r>
            <w:r w:rsidRPr="00FC4013">
              <w:rPr>
                <w:rFonts w:ascii="Arial" w:eastAsia="Times New Roman" w:hAnsi="Arial" w:cs="Arial"/>
                <w:color w:val="000000"/>
                <w:sz w:val="20"/>
                <w:szCs w:val="20"/>
                <w:vertAlign w:val="subscript"/>
                <w:lang w:val="en-US" w:eastAsia="vi-VN"/>
              </w:rPr>
              <w:t>ă</w:t>
            </w:r>
            <w:r w:rsidRPr="00FC4013">
              <w:rPr>
                <w:rFonts w:ascii="Arial" w:eastAsia="Times New Roman" w:hAnsi="Arial" w:cs="Arial"/>
                <w:color w:val="000000"/>
                <w:sz w:val="20"/>
                <w:szCs w:val="20"/>
                <w:vertAlign w:val="subscript"/>
                <w:lang w:eastAsia="vi-VN"/>
              </w:rPr>
              <w:t>c</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CĐ</w:t>
            </w:r>
            <w:r w:rsidRPr="00FC4013">
              <w:rPr>
                <w:rFonts w:ascii="Arial" w:eastAsia="Times New Roman" w:hAnsi="Arial" w:cs="Arial"/>
                <w:color w:val="000000"/>
                <w:sz w:val="20"/>
                <w:szCs w:val="20"/>
                <w:vertAlign w:val="subscript"/>
                <w:lang w:val="en-US" w:eastAsia="vi-VN"/>
              </w:rPr>
              <w:t>k</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BH</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Vùng áp dụng</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Ghi chú</w:t>
            </w:r>
          </w:p>
        </w:tc>
      </w:tr>
      <w:tr w:rsidR="00FC4013" w:rsidRPr="00FC4013" w:rsidTr="00FC4013">
        <w:trPr>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1</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xml:space="preserve">Sản phẩm </w:t>
            </w:r>
            <w:r w:rsidRPr="00FC4013">
              <w:rPr>
                <w:rFonts w:ascii="Arial" w:eastAsia="Times New Roman" w:hAnsi="Arial" w:cs="Arial"/>
                <w:color w:val="000000"/>
                <w:sz w:val="20"/>
                <w:szCs w:val="20"/>
                <w:lang w:eastAsia="vi-VN"/>
              </w:rPr>
              <w:lastRenderedPageBreak/>
              <w:t>A</w:t>
            </w:r>
          </w:p>
        </w:tc>
        <w:tc>
          <w:tcPr>
            <w:tcW w:w="9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lastRenderedPageBreak/>
              <w:t>- Lao động trực tiếp</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9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chuyên môn, nghiệp vụ, thừa hành, phục vụ</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9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quản lý doanh nghiệp</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Dịch vụ B</w:t>
            </w:r>
          </w:p>
        </w:tc>
        <w:tc>
          <w:tcPr>
            <w:tcW w:w="9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trực tiếp</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9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chuyên môn, nghiệp vụ, thừa hành, phục vụ</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9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quản lý doanh nghiệp</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200" w:type="pct"/>
            <w:vMerge w:val="restar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w:t>
            </w:r>
          </w:p>
        </w:tc>
        <w:tc>
          <w:tcPr>
            <w:tcW w:w="550" w:type="pct"/>
            <w:vMerge w:val="restar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val="en-US" w:eastAsia="vi-VN"/>
              </w:rPr>
              <w:t>…………</w:t>
            </w:r>
          </w:p>
        </w:tc>
        <w:tc>
          <w:tcPr>
            <w:tcW w:w="9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trực tiếp</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9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chuyên môn, nghiệp vụ, thừa hành, phục vụ</w:t>
            </w:r>
          </w:p>
        </w:tc>
        <w:tc>
          <w:tcPr>
            <w:tcW w:w="300" w:type="pct"/>
            <w:tcBorders>
              <w:top w:val="nil"/>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nil"/>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r w:rsidR="00FC4013" w:rsidRPr="00FC4013" w:rsidTr="00FC401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after="0" w:line="240" w:lineRule="auto"/>
              <w:rPr>
                <w:rFonts w:ascii="Arial" w:eastAsia="Times New Roman" w:hAnsi="Arial" w:cs="Arial"/>
                <w:color w:val="000000"/>
                <w:sz w:val="18"/>
                <w:szCs w:val="18"/>
                <w:lang w:eastAsia="vi-VN"/>
              </w:rPr>
            </w:pP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Lao động quản lý doanh nghiệp</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c>
      </w:tr>
    </w:tbl>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b/>
          <w:bCs/>
          <w:i/>
          <w:iCs/>
          <w:color w:val="000000"/>
          <w:sz w:val="20"/>
          <w:szCs w:val="20"/>
          <w:u w:val="single"/>
          <w:lang w:eastAsia="vi-VN"/>
        </w:rPr>
        <w:t>Ghi chú:</w:t>
      </w:r>
      <w:r w:rsidRPr="00FC4013">
        <w:rPr>
          <w:rFonts w:ascii="Arial" w:eastAsia="Times New Roman" w:hAnsi="Arial" w:cs="Arial"/>
          <w:color w:val="000000"/>
          <w:sz w:val="20"/>
          <w:szCs w:val="20"/>
          <w:lang w:eastAsia="vi-VN"/>
        </w:rPr>
        <w:t> (1) ML</w:t>
      </w:r>
      <w:r w:rsidRPr="00FC4013">
        <w:rPr>
          <w:rFonts w:ascii="Arial" w:eastAsia="Times New Roman" w:hAnsi="Arial" w:cs="Arial"/>
          <w:color w:val="000000"/>
          <w:sz w:val="20"/>
          <w:szCs w:val="20"/>
          <w:vertAlign w:val="subscript"/>
          <w:lang w:eastAsia="vi-VN"/>
        </w:rPr>
        <w:t>th</w:t>
      </w:r>
      <w:r w:rsidRPr="00FC4013">
        <w:rPr>
          <w:rFonts w:ascii="Arial" w:eastAsia="Times New Roman" w:hAnsi="Arial" w:cs="Arial"/>
          <w:color w:val="000000"/>
          <w:sz w:val="20"/>
          <w:szCs w:val="20"/>
          <w:lang w:eastAsia="vi-VN"/>
        </w:rPr>
        <w:t>, H</w:t>
      </w:r>
      <w:r w:rsidRPr="00FC4013">
        <w:rPr>
          <w:rFonts w:ascii="Arial" w:eastAsia="Times New Roman" w:hAnsi="Arial" w:cs="Arial"/>
          <w:color w:val="000000"/>
          <w:sz w:val="20"/>
          <w:szCs w:val="20"/>
          <w:vertAlign w:val="subscript"/>
          <w:lang w:eastAsia="vi-VN"/>
        </w:rPr>
        <w:t>cb</w:t>
      </w:r>
      <w:r w:rsidRPr="00FC4013">
        <w:rPr>
          <w:rFonts w:ascii="Arial" w:eastAsia="Times New Roman" w:hAnsi="Arial" w:cs="Arial"/>
          <w:color w:val="000000"/>
          <w:sz w:val="20"/>
          <w:szCs w:val="20"/>
          <w:lang w:eastAsia="vi-VN"/>
        </w:rPr>
        <w:t>, H</w:t>
      </w:r>
      <w:r w:rsidRPr="00FC4013">
        <w:rPr>
          <w:rFonts w:ascii="Arial" w:eastAsia="Times New Roman" w:hAnsi="Arial" w:cs="Arial"/>
          <w:color w:val="000000"/>
          <w:sz w:val="20"/>
          <w:szCs w:val="20"/>
          <w:vertAlign w:val="subscript"/>
          <w:lang w:eastAsia="vi-VN"/>
        </w:rPr>
        <w:t>pc</w:t>
      </w:r>
      <w:r w:rsidRPr="00FC4013">
        <w:rPr>
          <w:rFonts w:ascii="Arial" w:eastAsia="Times New Roman" w:hAnsi="Arial" w:cs="Arial"/>
          <w:color w:val="000000"/>
          <w:sz w:val="20"/>
          <w:szCs w:val="20"/>
          <w:lang w:eastAsia="vi-VN"/>
        </w:rPr>
        <w:t>, H</w:t>
      </w:r>
      <w:r w:rsidRPr="00FC4013">
        <w:rPr>
          <w:rFonts w:ascii="Arial" w:eastAsia="Times New Roman" w:hAnsi="Arial" w:cs="Arial"/>
          <w:color w:val="000000"/>
          <w:sz w:val="20"/>
          <w:szCs w:val="20"/>
          <w:vertAlign w:val="subscript"/>
          <w:lang w:eastAsia="vi-VN"/>
        </w:rPr>
        <w:t>đc</w:t>
      </w:r>
      <w:r w:rsidRPr="00FC4013">
        <w:rPr>
          <w:rFonts w:ascii="Arial" w:eastAsia="Times New Roman" w:hAnsi="Arial" w:cs="Arial"/>
          <w:color w:val="000000"/>
          <w:sz w:val="20"/>
          <w:szCs w:val="20"/>
          <w:lang w:eastAsia="vi-VN"/>
        </w:rPr>
        <w:t>, TL</w:t>
      </w:r>
      <w:r w:rsidRPr="00FC4013">
        <w:rPr>
          <w:rFonts w:ascii="Arial" w:eastAsia="Times New Roman" w:hAnsi="Arial" w:cs="Arial"/>
          <w:color w:val="000000"/>
          <w:sz w:val="20"/>
          <w:szCs w:val="20"/>
          <w:vertAlign w:val="subscript"/>
          <w:lang w:eastAsia="vi-VN"/>
        </w:rPr>
        <w:t>cb</w:t>
      </w:r>
      <w:r w:rsidRPr="00FC4013">
        <w:rPr>
          <w:rFonts w:ascii="Arial" w:eastAsia="Times New Roman" w:hAnsi="Arial" w:cs="Arial"/>
          <w:color w:val="000000"/>
          <w:sz w:val="20"/>
          <w:szCs w:val="20"/>
          <w:lang w:eastAsia="vi-VN"/>
        </w:rPr>
        <w:t>, CĐ</w:t>
      </w:r>
      <w:r w:rsidRPr="00FC4013">
        <w:rPr>
          <w:rFonts w:ascii="Arial" w:eastAsia="Times New Roman" w:hAnsi="Arial" w:cs="Arial"/>
          <w:color w:val="000000"/>
          <w:sz w:val="20"/>
          <w:szCs w:val="20"/>
          <w:vertAlign w:val="subscript"/>
          <w:lang w:eastAsia="vi-VN"/>
        </w:rPr>
        <w:t>ăc</w:t>
      </w:r>
      <w:r w:rsidRPr="00FC4013">
        <w:rPr>
          <w:rFonts w:ascii="Arial" w:eastAsia="Times New Roman" w:hAnsi="Arial" w:cs="Arial"/>
          <w:color w:val="000000"/>
          <w:sz w:val="20"/>
          <w:szCs w:val="20"/>
          <w:lang w:eastAsia="vi-VN"/>
        </w:rPr>
        <w:t>, CĐ</w:t>
      </w:r>
      <w:r w:rsidRPr="00FC4013">
        <w:rPr>
          <w:rFonts w:ascii="Arial" w:eastAsia="Times New Roman" w:hAnsi="Arial" w:cs="Arial"/>
          <w:color w:val="000000"/>
          <w:sz w:val="20"/>
          <w:szCs w:val="20"/>
          <w:vertAlign w:val="subscript"/>
          <w:lang w:eastAsia="vi-VN"/>
        </w:rPr>
        <w:t>k</w:t>
      </w:r>
      <w:r w:rsidRPr="00FC4013">
        <w:rPr>
          <w:rFonts w:ascii="Arial" w:eastAsia="Times New Roman" w:hAnsi="Arial" w:cs="Arial"/>
          <w:color w:val="000000"/>
          <w:sz w:val="20"/>
          <w:szCs w:val="20"/>
          <w:lang w:eastAsia="vi-VN"/>
        </w:rPr>
        <w:t>, BH là số bình quân gia quyền theo từng loại lao động được xác định trên cơ sở quy định tại Điều 4, Điều 5 và Điều 7 Thông tư số 17/2019/TT-BLĐTBXH.</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(2) Vùng áp dụng: địa bàn thuộc vùng I, II, III, IV được thực hiện theo địa bàn áp dụng mức lương tối thiểu vùng do Chính phủ quy định theo từng thời kỳ. Trường hợp sản phẩm, dịch vụ công do công ty thực hiện ở nhiều địa bàn thì ghi theo vùng chủ yếu (ví dụ: Sản phẩm A có Vùng áp dụng là II).</w:t>
      </w:r>
    </w:p>
    <w:p w:rsidR="00FC4013" w:rsidRPr="00FC4013" w:rsidRDefault="00FC4013" w:rsidP="00FC4013">
      <w:pPr>
        <w:shd w:val="clear" w:color="auto" w:fill="FFFFFF"/>
        <w:spacing w:after="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(3) Tên sản phẩm, dịch vụ công ghi theo danh mục tại Phụ lục II, dịch vụ sự nghiệp công ghi theo danh mục tại Biểu 02 Phụ lục I ban hành kèm theo Nghị định số </w:t>
      </w:r>
      <w:hyperlink r:id="rId18" w:tgtFrame="_blank" w:tooltip="Nghị định 32/2019/NĐ-CP" w:history="1">
        <w:r w:rsidRPr="00FC4013">
          <w:rPr>
            <w:rFonts w:ascii="Arial" w:eastAsia="Times New Roman" w:hAnsi="Arial" w:cs="Arial"/>
            <w:color w:val="0E70C3"/>
            <w:sz w:val="20"/>
            <w:szCs w:val="20"/>
            <w:lang w:eastAsia="vi-VN"/>
          </w:rPr>
          <w:t>32/2019/NĐ-CP</w:t>
        </w:r>
      </w:hyperlink>
      <w:r w:rsidRPr="00FC4013">
        <w:rPr>
          <w:rFonts w:ascii="Arial" w:eastAsia="Times New Roman" w:hAnsi="Arial" w:cs="Arial"/>
          <w:color w:val="000000"/>
          <w:sz w:val="20"/>
          <w:szCs w:val="20"/>
          <w:lang w:eastAsia="vi-VN"/>
        </w:rPr>
        <w:t> ngày 10 tháng 4 năm 2019 của Chính phủ quy định giao nhiệm vụ, đặt hàng hoặc đấu thầu cung cấp sản phẩm, dịch vụ công sử dụng ngân sách nhà nước từ nguồn kinh phí chi thường xuyên.</w:t>
      </w:r>
    </w:p>
    <w:p w:rsidR="00FC4013" w:rsidRPr="00FC4013" w:rsidRDefault="00FC4013" w:rsidP="00FC4013">
      <w:pPr>
        <w:shd w:val="clear" w:color="auto" w:fill="FFFFFF"/>
        <w:spacing w:before="120" w:after="120" w:line="234" w:lineRule="atLeast"/>
        <w:rPr>
          <w:rFonts w:ascii="Arial" w:eastAsia="Times New Roman" w:hAnsi="Arial" w:cs="Arial"/>
          <w:color w:val="000000"/>
          <w:sz w:val="18"/>
          <w:szCs w:val="18"/>
          <w:lang w:eastAsia="vi-VN"/>
        </w:rPr>
      </w:pPr>
      <w:r w:rsidRPr="00FC4013">
        <w:rPr>
          <w:rFonts w:ascii="Arial" w:eastAsia="Times New Roman" w:hAnsi="Arial" w:cs="Arial"/>
          <w:color w:val="000000"/>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FC4013" w:rsidRPr="00FC4013" w:rsidTr="00FC4013">
        <w:trPr>
          <w:tblCellSpacing w:w="0" w:type="dxa"/>
        </w:trPr>
        <w:tc>
          <w:tcPr>
            <w:tcW w:w="2500" w:type="pct"/>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 ngày….tháng….năm….</w:t>
            </w:r>
            <w:r w:rsidRPr="00FC4013">
              <w:rPr>
                <w:rFonts w:ascii="Arial" w:eastAsia="Times New Roman" w:hAnsi="Arial" w:cs="Arial"/>
                <w:color w:val="000000"/>
                <w:sz w:val="20"/>
                <w:szCs w:val="20"/>
                <w:lang w:eastAsia="vi-VN"/>
              </w:rPr>
              <w:br/>
            </w:r>
            <w:r w:rsidRPr="00FC4013">
              <w:rPr>
                <w:rFonts w:ascii="Arial" w:eastAsia="Times New Roman" w:hAnsi="Arial" w:cs="Arial"/>
                <w:b/>
                <w:bCs/>
                <w:color w:val="000000"/>
                <w:sz w:val="20"/>
                <w:szCs w:val="20"/>
                <w:lang w:eastAsia="vi-VN"/>
              </w:rPr>
              <w:t>Người lập biểu</w:t>
            </w:r>
            <w:r w:rsidRPr="00FC4013">
              <w:rPr>
                <w:rFonts w:ascii="Arial" w:eastAsia="Times New Roman" w:hAnsi="Arial" w:cs="Arial"/>
                <w:color w:val="000000"/>
                <w:sz w:val="20"/>
                <w:szCs w:val="20"/>
                <w:lang w:eastAsia="vi-VN"/>
              </w:rPr>
              <w:br/>
              <w:t>(Ký và ghi rõ họ tên)</w:t>
            </w:r>
          </w:p>
        </w:tc>
        <w:tc>
          <w:tcPr>
            <w:tcW w:w="2500" w:type="pct"/>
            <w:shd w:val="clear" w:color="auto" w:fill="FFFFFF"/>
            <w:hideMark/>
          </w:tcPr>
          <w:p w:rsidR="00FC4013" w:rsidRPr="00FC4013" w:rsidRDefault="00FC4013" w:rsidP="00FC4013">
            <w:pPr>
              <w:spacing w:before="120" w:after="120" w:line="234" w:lineRule="atLeast"/>
              <w:jc w:val="center"/>
              <w:rPr>
                <w:rFonts w:ascii="Arial" w:eastAsia="Times New Roman" w:hAnsi="Arial" w:cs="Arial"/>
                <w:color w:val="000000"/>
                <w:sz w:val="18"/>
                <w:szCs w:val="18"/>
                <w:lang w:eastAsia="vi-VN"/>
              </w:rPr>
            </w:pPr>
            <w:r w:rsidRPr="00FC4013">
              <w:rPr>
                <w:rFonts w:ascii="Arial" w:eastAsia="Times New Roman" w:hAnsi="Arial" w:cs="Arial"/>
                <w:i/>
                <w:iCs/>
                <w:color w:val="000000"/>
                <w:sz w:val="20"/>
                <w:szCs w:val="20"/>
                <w:lang w:eastAsia="vi-VN"/>
              </w:rPr>
              <w:t>………, ngày….tháng….năm….</w:t>
            </w:r>
            <w:r w:rsidRPr="00FC4013">
              <w:rPr>
                <w:rFonts w:ascii="Arial" w:eastAsia="Times New Roman" w:hAnsi="Arial" w:cs="Arial"/>
                <w:color w:val="000000"/>
                <w:sz w:val="20"/>
                <w:szCs w:val="20"/>
                <w:lang w:eastAsia="vi-VN"/>
              </w:rPr>
              <w:br/>
            </w:r>
            <w:r w:rsidRPr="00FC4013">
              <w:rPr>
                <w:rFonts w:ascii="Arial" w:eastAsia="Times New Roman" w:hAnsi="Arial" w:cs="Arial"/>
                <w:b/>
                <w:bCs/>
                <w:color w:val="000000"/>
                <w:sz w:val="20"/>
                <w:szCs w:val="20"/>
                <w:lang w:eastAsia="vi-VN"/>
              </w:rPr>
              <w:t>Thủ trưởng đơn vị</w:t>
            </w:r>
            <w:r w:rsidRPr="00FC4013">
              <w:rPr>
                <w:rFonts w:ascii="Arial" w:eastAsia="Times New Roman" w:hAnsi="Arial" w:cs="Arial"/>
                <w:color w:val="000000"/>
                <w:sz w:val="20"/>
                <w:szCs w:val="20"/>
                <w:lang w:eastAsia="vi-VN"/>
              </w:rPr>
              <w:br/>
              <w:t>(Ký tên, đóng dấu)</w:t>
            </w:r>
          </w:p>
        </w:tc>
      </w:tr>
    </w:tbl>
    <w:p w:rsidR="00215E05" w:rsidRPr="00FC4013" w:rsidRDefault="00215E05" w:rsidP="00FC4013">
      <w:bookmarkStart w:id="21" w:name="_GoBack"/>
      <w:bookmarkEnd w:id="21"/>
    </w:p>
    <w:sectPr w:rsidR="00215E05" w:rsidRPr="00FC40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6E" w:rsidRDefault="00D6076E" w:rsidP="00FC4013">
      <w:pPr>
        <w:spacing w:after="0" w:line="240" w:lineRule="auto"/>
      </w:pPr>
      <w:r>
        <w:separator/>
      </w:r>
    </w:p>
  </w:endnote>
  <w:endnote w:type="continuationSeparator" w:id="0">
    <w:p w:rsidR="00D6076E" w:rsidRDefault="00D6076E" w:rsidP="00FC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6E" w:rsidRDefault="00D6076E" w:rsidP="00FC4013">
      <w:pPr>
        <w:spacing w:after="0" w:line="240" w:lineRule="auto"/>
      </w:pPr>
      <w:r>
        <w:separator/>
      </w:r>
    </w:p>
  </w:footnote>
  <w:footnote w:type="continuationSeparator" w:id="0">
    <w:p w:rsidR="00D6076E" w:rsidRDefault="00D6076E" w:rsidP="00FC4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E9"/>
    <w:rsid w:val="001D318C"/>
    <w:rsid w:val="001E181F"/>
    <w:rsid w:val="00215E05"/>
    <w:rsid w:val="00D6076E"/>
    <w:rsid w:val="00D966E9"/>
    <w:rsid w:val="00FC40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9100">
      <w:bodyDiv w:val="1"/>
      <w:marLeft w:val="0"/>
      <w:marRight w:val="0"/>
      <w:marTop w:val="0"/>
      <w:marBottom w:val="0"/>
      <w:divBdr>
        <w:top w:val="none" w:sz="0" w:space="0" w:color="auto"/>
        <w:left w:val="none" w:sz="0" w:space="0" w:color="auto"/>
        <w:bottom w:val="none" w:sz="0" w:space="0" w:color="auto"/>
        <w:right w:val="none" w:sz="0" w:space="0" w:color="auto"/>
      </w:divBdr>
    </w:div>
    <w:div w:id="19761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32-2019-nd-cp-dau-thau-cung-cap-san-pham-dich-vu-cong-su-dung-ngan-sach-nha-nuoc-361768.aspx" TargetMode="External"/><Relationship Id="rId13" Type="http://schemas.openxmlformats.org/officeDocument/2006/relationships/hyperlink" Target="https://thuvienphapluat.vn/van-ban/lao-dong-tien-luong/thong-tu-26-2015-tt-bldtbxh-chi-phi-tien-luong-gia-san-pham-dich-vu-cong-ich-su-dung-ngan-sach-282111.aspx" TargetMode="External"/><Relationship Id="rId18" Type="http://schemas.openxmlformats.org/officeDocument/2006/relationships/hyperlink" Target="https://thuvienphapluat.vn/van-ban/dau-tu/nghi-dinh-32-2019-nd-cp-dau-thau-cung-cap-san-pham-dich-vu-cong-su-dung-ngan-sach-nha-nuoc-361768.aspx" TargetMode="External"/><Relationship Id="rId3" Type="http://schemas.openxmlformats.org/officeDocument/2006/relationships/settings" Target="settings.xml"/><Relationship Id="rId7" Type="http://schemas.openxmlformats.org/officeDocument/2006/relationships/hyperlink" Target="https://thuvienphapluat.vn/van-ban/dau-tu/nghi-dinh-32-2019-nd-cp-dau-thau-cung-cap-san-pham-dich-vu-cong-su-dung-ngan-sach-nha-nuoc-361768.aspx" TargetMode="External"/><Relationship Id="rId12" Type="http://schemas.openxmlformats.org/officeDocument/2006/relationships/image" Target="media/image4.jpeg"/><Relationship Id="rId17" Type="http://schemas.openxmlformats.org/officeDocument/2006/relationships/hyperlink" Target="https://thuvienphapluat.vn/van-ban/dau-tu/nghi-dinh-32-2019-nd-cp-dau-thau-cung-cap-san-pham-dich-vu-cong-su-dung-ngan-sach-nha-nuoc-361768.aspx" TargetMode="External"/><Relationship Id="rId2" Type="http://schemas.microsoft.com/office/2007/relationships/stylesWithEffects" Target="stylesWithEffects.xml"/><Relationship Id="rId16" Type="http://schemas.openxmlformats.org/officeDocument/2006/relationships/hyperlink" Target="https://thuvienphapluat.vn/van-ban/dau-tu/nghi-dinh-32-2019-nd-cp-dau-thau-cung-cap-san-pham-dich-vu-cong-su-dung-ngan-sach-nha-nuoc-361768.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thuvienphapluat.vn/van-ban/dau-tu/nghi-dinh-32-2019-nd-cp-dau-thau-cung-cap-san-pham-dich-vu-cong-su-dung-ngan-sach-nha-nuoc-361768.aspx"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thuvienphapluat.vn/van-ban/dau-tu/nghi-dinh-32-2019-nd-cp-dau-thau-cung-cap-san-pham-dich-vu-cong-su-dung-ngan-sach-nha-nuoc-36176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6186</Words>
  <Characters>35264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2019-12-20T09:19:00Z</dcterms:created>
  <dcterms:modified xsi:type="dcterms:W3CDTF">2019-12-20T09:19:00Z</dcterms:modified>
</cp:coreProperties>
</file>