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D4163" w:rsidRPr="00AD4163" w:rsidTr="00AD4163">
        <w:trPr>
          <w:tblCellSpacing w:w="0" w:type="dxa"/>
        </w:trPr>
        <w:tc>
          <w:tcPr>
            <w:tcW w:w="3348" w:type="dxa"/>
            <w:shd w:val="clear" w:color="auto" w:fill="FFFFFF"/>
            <w:tcMar>
              <w:top w:w="0" w:type="dxa"/>
              <w:left w:w="108" w:type="dxa"/>
              <w:bottom w:w="0" w:type="dxa"/>
              <w:right w:w="108" w:type="dxa"/>
            </w:tcMar>
            <w:hideMark/>
          </w:tcPr>
          <w:p w:rsidR="00AD4163" w:rsidRPr="00AD4163" w:rsidRDefault="00AD4163" w:rsidP="00AD4163">
            <w:pPr>
              <w:spacing w:before="120" w:after="120" w:line="234" w:lineRule="atLeast"/>
              <w:jc w:val="center"/>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CHÍNH PHỦ</w:t>
            </w:r>
            <w:r w:rsidRPr="00AD4163">
              <w:rPr>
                <w:rFonts w:ascii="Times New Roman" w:eastAsia="Times New Roman" w:hAnsi="Times New Roman" w:cs="Times New Roman"/>
                <w:b/>
                <w:bCs/>
                <w:sz w:val="26"/>
                <w:szCs w:val="26"/>
              </w:rPr>
              <w:br/>
              <w:t>-------</w:t>
            </w:r>
          </w:p>
        </w:tc>
        <w:tc>
          <w:tcPr>
            <w:tcW w:w="5508" w:type="dxa"/>
            <w:shd w:val="clear" w:color="auto" w:fill="FFFFFF"/>
            <w:tcMar>
              <w:top w:w="0" w:type="dxa"/>
              <w:left w:w="108" w:type="dxa"/>
              <w:bottom w:w="0" w:type="dxa"/>
              <w:right w:w="108" w:type="dxa"/>
            </w:tcMar>
            <w:hideMark/>
          </w:tcPr>
          <w:p w:rsidR="00AD4163" w:rsidRPr="00AD4163" w:rsidRDefault="00AD4163" w:rsidP="00AD4163">
            <w:pPr>
              <w:spacing w:before="120" w:after="120" w:line="234" w:lineRule="atLeast"/>
              <w:jc w:val="center"/>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CỘNG HÒA XÃ HỘI CHỦ NGHĨA VIỆT NAM</w:t>
            </w:r>
            <w:r w:rsidRPr="00AD4163">
              <w:rPr>
                <w:rFonts w:ascii="Times New Roman" w:eastAsia="Times New Roman" w:hAnsi="Times New Roman" w:cs="Times New Roman"/>
                <w:b/>
                <w:bCs/>
                <w:sz w:val="26"/>
                <w:szCs w:val="26"/>
              </w:rPr>
              <w:br/>
              <w:t>Độc lập - Tự do - Hạnh phúc </w:t>
            </w:r>
            <w:r w:rsidRPr="00AD4163">
              <w:rPr>
                <w:rFonts w:ascii="Times New Roman" w:eastAsia="Times New Roman" w:hAnsi="Times New Roman" w:cs="Times New Roman"/>
                <w:b/>
                <w:bCs/>
                <w:sz w:val="26"/>
                <w:szCs w:val="26"/>
              </w:rPr>
              <w:br/>
              <w:t>---------------</w:t>
            </w:r>
          </w:p>
        </w:tc>
      </w:tr>
      <w:tr w:rsidR="00AD4163" w:rsidRPr="00AD4163" w:rsidTr="00AD4163">
        <w:trPr>
          <w:tblCellSpacing w:w="0" w:type="dxa"/>
        </w:trPr>
        <w:tc>
          <w:tcPr>
            <w:tcW w:w="3348" w:type="dxa"/>
            <w:shd w:val="clear" w:color="auto" w:fill="FFFFFF"/>
            <w:tcMar>
              <w:top w:w="0" w:type="dxa"/>
              <w:left w:w="108" w:type="dxa"/>
              <w:bottom w:w="0" w:type="dxa"/>
              <w:right w:w="108" w:type="dxa"/>
            </w:tcMar>
            <w:hideMark/>
          </w:tcPr>
          <w:p w:rsidR="00AD4163" w:rsidRPr="00AD4163" w:rsidRDefault="00AD4163" w:rsidP="00AD4163">
            <w:pPr>
              <w:spacing w:before="120" w:after="120" w:line="234" w:lineRule="atLeast"/>
              <w:jc w:val="center"/>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Số: 135/2018/NĐ-CP</w:t>
            </w:r>
          </w:p>
        </w:tc>
        <w:tc>
          <w:tcPr>
            <w:tcW w:w="5508" w:type="dxa"/>
            <w:shd w:val="clear" w:color="auto" w:fill="FFFFFF"/>
            <w:tcMar>
              <w:top w:w="0" w:type="dxa"/>
              <w:left w:w="108" w:type="dxa"/>
              <w:bottom w:w="0" w:type="dxa"/>
              <w:right w:w="108" w:type="dxa"/>
            </w:tcMar>
            <w:hideMark/>
          </w:tcPr>
          <w:p w:rsidR="00AD4163" w:rsidRPr="00AD4163" w:rsidRDefault="00AD4163" w:rsidP="00AD4163">
            <w:pPr>
              <w:spacing w:before="120" w:after="120" w:line="234" w:lineRule="atLeast"/>
              <w:jc w:val="right"/>
              <w:rPr>
                <w:rFonts w:ascii="Times New Roman" w:eastAsia="Times New Roman" w:hAnsi="Times New Roman" w:cs="Times New Roman"/>
                <w:sz w:val="26"/>
                <w:szCs w:val="26"/>
              </w:rPr>
            </w:pPr>
            <w:r w:rsidRPr="00AD4163">
              <w:rPr>
                <w:rFonts w:ascii="Times New Roman" w:eastAsia="Times New Roman" w:hAnsi="Times New Roman" w:cs="Times New Roman"/>
                <w:i/>
                <w:iCs/>
                <w:sz w:val="26"/>
                <w:szCs w:val="26"/>
              </w:rPr>
              <w:t>Hà Nội, ngày 04 tháng 10 năm 2018</w:t>
            </w:r>
          </w:p>
        </w:tc>
      </w:tr>
    </w:tbl>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w:t>
      </w:r>
    </w:p>
    <w:p w:rsidR="00AD4163" w:rsidRPr="00AD4163" w:rsidRDefault="00AD4163" w:rsidP="00AD4163">
      <w:pPr>
        <w:shd w:val="clear" w:color="auto" w:fill="FFFFFF"/>
        <w:spacing w:before="120" w:after="120" w:line="234" w:lineRule="atLeast"/>
        <w:jc w:val="center"/>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NGHỊ ĐỊNH</w:t>
      </w:r>
    </w:p>
    <w:p w:rsidR="00AD4163" w:rsidRPr="00AD4163" w:rsidRDefault="00AD4163" w:rsidP="00AD4163">
      <w:pPr>
        <w:shd w:val="clear" w:color="auto" w:fill="FFFFFF"/>
        <w:spacing w:after="0" w:line="234" w:lineRule="atLeast"/>
        <w:jc w:val="center"/>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SỬA ĐỔI, BỔ SUNG MỘT SỐ ĐIỀU CỦA NGHỊ ĐỊNH SỐ 46/2017/NĐ-CP NGÀY 21 THÁNG 4 NĂM 2017 CỦA CHÍNH PHỦ QUY ĐỊNH VỀ ĐIỀU KIỆN ĐẦU TƯ VÀ HOẠT ĐỘNG TRONG LĨNH VỰC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i/>
          <w:iCs/>
          <w:sz w:val="26"/>
          <w:szCs w:val="26"/>
        </w:rPr>
        <w:t>Căn cứ Luật tổ chức Chính phủ ngày 19 tháng 6 năm 2015;</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i/>
          <w:iCs/>
          <w:sz w:val="26"/>
          <w:szCs w:val="26"/>
        </w:rPr>
        <w:t>Căn cứ Luật giáo dục ngày 14 tháng 6 năm 2005; Luật sửa đổi, bổ sung một số điều của Luật giáo dục ngày 25 tháng 11 năm 2009;</w:t>
      </w:r>
      <w:bookmarkStart w:id="0" w:name="_GoBack"/>
      <w:bookmarkEnd w:id="0"/>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i/>
          <w:iCs/>
          <w:sz w:val="26"/>
          <w:szCs w:val="26"/>
        </w:rPr>
        <w:t>Căn cứ Luật giáo dục đại học ngày 18 tháng 6 năm 2012;</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i/>
          <w:iCs/>
          <w:sz w:val="26"/>
          <w:szCs w:val="26"/>
        </w:rPr>
        <w:t>Căn cứ Luật đầu tư ngày 26 tháng 11 năm 2014;</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i/>
          <w:iCs/>
          <w:sz w:val="26"/>
          <w:szCs w:val="26"/>
        </w:rPr>
        <w:t>Căn cứ Luật sửa đổi, bổ sung Điều 6 và Phụ lục 4 về Danh mục ngành, nghề đầu tư kinh doanh có điều kiện của Luật đầu tư ngày 22 tháng 11 năm 2016;</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i/>
          <w:iCs/>
          <w:sz w:val="26"/>
          <w:szCs w:val="26"/>
        </w:rPr>
        <w:t>Căn cứ Luật giáo dục nghề nghiệp ngày 27 tháng 11 năm 2014;</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i/>
          <w:iCs/>
          <w:sz w:val="26"/>
          <w:szCs w:val="26"/>
        </w:rPr>
        <w:t>Theo đề nghị của Bộ trưởng Bộ Giáo dục và Đào tạo;</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i/>
          <w:iCs/>
          <w:sz w:val="26"/>
          <w:szCs w:val="26"/>
        </w:rPr>
        <w:t>Chính phủ ban hành Nghị định sửa đổi, bổ sung một số điều của Nghị định số 46/2017/NĐ-CPngày 21 tháng 4 năm 2017 của Chính phủ quy định về điều kiện đầu tư và hoạt động trong lĩnh vực giáo dục.</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1. Sửa đổi, bổ sung một số điều của Nghị định số 46/2017/NĐ-CP ngày 21 tháng 4 năm 2017 của Chính phủ quy định về điều kiện đầu tư và hoạt động trong lĩnh vực giáo dục (sau đây gọi là Nghị định số 46/2017/NĐ-CP) như sau:</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Sửa đổi, bổ sung </w:t>
      </w:r>
      <w:bookmarkStart w:id="1" w:name="dc_1"/>
      <w:r w:rsidRPr="00AD4163">
        <w:rPr>
          <w:rFonts w:ascii="Times New Roman" w:eastAsia="Times New Roman" w:hAnsi="Times New Roman" w:cs="Times New Roman"/>
          <w:sz w:val="26"/>
          <w:szCs w:val="26"/>
        </w:rPr>
        <w:t>điểm b khoản 2, điểm b và điểm c khoản 3 Điều 4</w:t>
      </w:r>
      <w:bookmarkEnd w:id="1"/>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Đề án thành lập trường mẫu giáo, trường mầm non, nhà trẻ;</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Trong thời hạn 05 ngày làm việc, kể từ ngày nhận đủ hồ sơ hợp lệ, Ủy ban nhân dân cấp huyện có trách nhiệm chỉ đạo Phòng Giáo dục và Đào tạo tổ chức thẩm định các điều kiện thành lập trường mẫu giáo, trường mầm non, nhà trẻ; trong thời hạn 15 ngày làm việc, Phòng Giáo dục và Đào tạo chủ trì, phối hợp với các phòng chuyên môn có liên quan có ý kiến thẩm định, trình Chủ tịch Ủy ban nhân dân cấp huyện;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thành lập hoặc cho phép thành lập; nếu không đáp ứng các điều kiện theo quy định thì Chủ tịch Ủy ban nhân dân cấp huyện có văn bản trả lời và nêu rõ lý do.”</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2. Sửa đổi, bổ sung </w:t>
      </w:r>
      <w:bookmarkStart w:id="2" w:name="dc_2"/>
      <w:r w:rsidRPr="00AD4163">
        <w:rPr>
          <w:rFonts w:ascii="Times New Roman" w:eastAsia="Times New Roman" w:hAnsi="Times New Roman" w:cs="Times New Roman"/>
          <w:sz w:val="26"/>
          <w:szCs w:val="26"/>
        </w:rPr>
        <w:t>điểm a, điểm b</w:t>
      </w:r>
      <w:bookmarkEnd w:id="2"/>
      <w:r w:rsidRPr="00AD4163">
        <w:rPr>
          <w:rFonts w:ascii="Times New Roman" w:eastAsia="Times New Roman" w:hAnsi="Times New Roman" w:cs="Times New Roman"/>
          <w:sz w:val="26"/>
          <w:szCs w:val="26"/>
        </w:rPr>
        <w:t> và gạch đầu dòng thứ năm </w:t>
      </w:r>
      <w:bookmarkStart w:id="3" w:name="dc_62"/>
      <w:r w:rsidRPr="00AD4163">
        <w:rPr>
          <w:rFonts w:ascii="Times New Roman" w:eastAsia="Times New Roman" w:hAnsi="Times New Roman" w:cs="Times New Roman"/>
          <w:sz w:val="26"/>
          <w:szCs w:val="26"/>
        </w:rPr>
        <w:t>điểm d khoản 2 Điều 5</w:t>
      </w:r>
      <w:bookmarkEnd w:id="3"/>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Trường mẫu giáo, trường mầm non, nhà trẻ được đặt tại khu dân cư bảo đảm các quy định về an toàn và vệ sinh môi trường;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Diện tích khu đất xây dựng gồm: Diện tích xây dựng; diện tích sân chơi; diện tích cây xanh, đường đi. Diện tích khu đất xây dựng bình quân tối thiểu 12 m</w:t>
      </w:r>
      <w:r w:rsidRPr="00AD4163">
        <w:rPr>
          <w:rFonts w:ascii="Times New Roman" w:eastAsia="Times New Roman" w:hAnsi="Times New Roman" w:cs="Times New Roman"/>
          <w:sz w:val="26"/>
          <w:szCs w:val="26"/>
          <w:vertAlign w:val="superscript"/>
        </w:rPr>
        <w:t>2</w:t>
      </w:r>
      <w:r w:rsidRPr="00AD4163">
        <w:rPr>
          <w:rFonts w:ascii="Times New Roman" w:eastAsia="Times New Roman" w:hAnsi="Times New Roman" w:cs="Times New Roman"/>
          <w:sz w:val="26"/>
          <w:szCs w:val="26"/>
        </w:rPr>
        <w:t> cho một trẻ em đối với khu vực đồng bằng, trung du (trừ thành phố thị xã); 08 m</w:t>
      </w:r>
      <w:r w:rsidRPr="00AD4163">
        <w:rPr>
          <w:rFonts w:ascii="Times New Roman" w:eastAsia="Times New Roman" w:hAnsi="Times New Roman" w:cs="Times New Roman"/>
          <w:sz w:val="26"/>
          <w:szCs w:val="26"/>
          <w:vertAlign w:val="superscript"/>
        </w:rPr>
        <w:t>2</w:t>
      </w:r>
      <w:r w:rsidRPr="00AD4163">
        <w:rPr>
          <w:rFonts w:ascii="Times New Roman" w:eastAsia="Times New Roman" w:hAnsi="Times New Roman" w:cs="Times New Roman"/>
          <w:sz w:val="26"/>
          <w:szCs w:val="26"/>
        </w:rPr>
        <w:t> cho một trẻ em đối với khu vực thành phố, thị xã, núi cao và hải đảo;</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d) Cơ cấu khối công trình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Sân chơi gồm: Sân chơi của nhóm, lớp; sân chơi chung.”</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Sửa đổi, bổ sung </w:t>
      </w:r>
      <w:bookmarkStart w:id="4" w:name="dc_3"/>
      <w:r w:rsidRPr="00AD4163">
        <w:rPr>
          <w:rFonts w:ascii="Times New Roman" w:eastAsia="Times New Roman" w:hAnsi="Times New Roman" w:cs="Times New Roman"/>
          <w:sz w:val="26"/>
          <w:szCs w:val="26"/>
        </w:rPr>
        <w:t>khoản 2, điểm c và điểm d khoản 3 Điều 6</w:t>
      </w:r>
      <w:bookmarkEnd w:id="4"/>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Tờ trình đề nghị cho phép hoạt động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d) Chương trình giáo dục mầm non, tài liệu phục vụ cho việc thực hiện chương trình giáo dục mầm non;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đ) Danh mục số lượng phòng học, phòng làm việc, cơ sở vật chất, thiết bị đáp ứng các điều kiện theo quy định;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e)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g) Quy chế tổ chức và hoạt động của trường mẫu giáo, trường mầm non, nhà trẻ.</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Trong thời hạn 15 ngày làm việc, kể từ ngày thông báo kế hoạch thẩm định thực tế, Phòng Giáo dục và Đào tạo chủ trì, phối hợp với các phòng chuyên môn có liên quan tổ chức thẩm định thực tế;</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4. Sửa đổi, bổ sung </w:t>
      </w:r>
      <w:bookmarkStart w:id="5" w:name="dc_4"/>
      <w:r w:rsidRPr="00AD4163">
        <w:rPr>
          <w:rFonts w:ascii="Times New Roman" w:eastAsia="Times New Roman" w:hAnsi="Times New Roman" w:cs="Times New Roman"/>
          <w:sz w:val="26"/>
          <w:szCs w:val="26"/>
        </w:rPr>
        <w:t>điểm a khoản 3, điểm b và điểm c khoản 4 Điều 7</w:t>
      </w:r>
      <w:bookmarkEnd w:id="5"/>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Đề án sáp nhập, chia, tách trường mẫu giáo, trường mầm non, nhà trẻ, trong đó có phương án để bảo đảm quyền, lợi ích hợp pháp của trẻ em, giáo viên, cán bộ quản lý và nhân viên;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4.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Trong thời hạn 05 ngày làm việc, kể từ ngày nhận đủ hồ sơ hợp lệ, Ủy ban nhân dân cấp huyện có trách nhiệm chỉ đạo Phòng Giáo dục và Đào tạo tổ chức thẩm định hồ sơ và thẩm định thực tế các điều kiện sáp nhập, chia, tách trường mẫu giáo, trường mầm non, nhà trẻ; trong thời hạn 10 ngày làm việc, Phòng Giáo dục và Đào tạo chủ trì, phối hợp với các phòng chuyên môn có liên quan thẩm định, trình Chủ tịch Ủy ban nhân dân cấp huyện;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 nếu không đáp ứng các điều kiện theo quy định thì có văn bản trả lời nêu rõ lý do.”</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5. Sửa đổi, bổ sung </w:t>
      </w:r>
      <w:bookmarkStart w:id="6" w:name="dc_5"/>
      <w:r w:rsidRPr="00AD4163">
        <w:rPr>
          <w:rFonts w:ascii="Times New Roman" w:eastAsia="Times New Roman" w:hAnsi="Times New Roman" w:cs="Times New Roman"/>
          <w:sz w:val="26"/>
          <w:szCs w:val="26"/>
        </w:rPr>
        <w:t>Điều 10</w:t>
      </w:r>
      <w:bookmarkEnd w:id="6"/>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10. Điều kiện thành lập và hoạt động nhóm trẻ, lớp mẫu giáo độc lập</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Có giáo viên đạt trình độ chuẩn theo quy định.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Có phòng nuôi dưỡng, chăm sóc, giáo dục trẻ em an toàn; diện tích phòng nuôi dưỡng, chăm sóc, giáo dục trẻ em bảo đảm ít nhất 1,5 m</w:t>
      </w:r>
      <w:r w:rsidRPr="00AD4163">
        <w:rPr>
          <w:rFonts w:ascii="Times New Roman" w:eastAsia="Times New Roman" w:hAnsi="Times New Roman" w:cs="Times New Roman"/>
          <w:sz w:val="26"/>
          <w:szCs w:val="26"/>
          <w:vertAlign w:val="superscript"/>
        </w:rPr>
        <w:t>2</w:t>
      </w:r>
      <w:r w:rsidRPr="00AD4163">
        <w:rPr>
          <w:rFonts w:ascii="Times New Roman" w:eastAsia="Times New Roman" w:hAnsi="Times New Roman" w:cs="Times New Roman"/>
          <w:sz w:val="26"/>
          <w:szCs w:val="26"/>
        </w:rPr>
        <w:t>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Trang thiết bị đối với một nhóm trẻ độc lập:</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Thiết bị tối thiểu cho trẻ em gồm: Chiếu hoặc thảm ngồi chơi, giường nằm, chăn, gối, màn để ngủ, dụng cụ đựng nước uống, đồ dùng, đồ chơi và giá để, giá để khăn và ca, cốc, có đủ bô đi vệ sinh và tài liệu phục vụ hoạt động chơi và chơi - tập có chủ đích;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4. Trang thiết bị đối với một lớp mẫu giáo độc lập:</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Đối với lớp bán trú: Có chiếu hoặc giường nằm, chăn, gối, màn, quạt;</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xml:space="preserve">b) Tài liệu cho giáo viên mẫu giáo gồm: Bộ tài liệu hướng dẫn thực hiện hoạt động chăm sóc, giáo dục trẻ em; sổ theo dõi trẻ em; sổ ghi chép tổ chức các hoạt động giáo </w:t>
      </w:r>
      <w:r w:rsidRPr="00AD4163">
        <w:rPr>
          <w:rFonts w:ascii="Times New Roman" w:eastAsia="Times New Roman" w:hAnsi="Times New Roman" w:cs="Times New Roman"/>
          <w:sz w:val="26"/>
          <w:szCs w:val="26"/>
        </w:rPr>
        <w:lastRenderedPageBreak/>
        <w:t>dục của trẻ em trong ngày; tài liệu dùng để phổ biến kiến thức nuôi dạy con cho cha mẹ.</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5.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Số lượng trẻ em trong nhóm trẻ tối đa là 07 trẻ em;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Người chăm sóc trẻ em có đủ sức khỏe, đủ năng lực chịu trách nhiệm dân sự và có chứng chỉ bồi dưỡng nghiệp vụ chăm sóc, nuôi dưỡng trẻ em theo quy định;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Cơ sở vật chất phải bảo đảm các điều kiện tối thiểu như sau: Phòng nuôi dưỡng, chăm sóc trẻ em có diện tích tối thiểu là 15 m</w:t>
      </w:r>
      <w:r w:rsidRPr="00AD4163">
        <w:rPr>
          <w:rFonts w:ascii="Times New Roman" w:eastAsia="Times New Roman" w:hAnsi="Times New Roman" w:cs="Times New Roman"/>
          <w:sz w:val="26"/>
          <w:szCs w:val="26"/>
          <w:vertAlign w:val="superscript"/>
        </w:rPr>
        <w:t>2</w:t>
      </w:r>
      <w:r w:rsidRPr="00AD4163">
        <w:rPr>
          <w:rFonts w:ascii="Times New Roman" w:eastAsia="Times New Roman" w:hAnsi="Times New Roman" w:cs="Times New Roman"/>
          <w:sz w:val="26"/>
          <w:szCs w:val="26"/>
        </w:rPr>
        <w:t>; bảo đảm an toàn, thoáng, mát; có đồ chơi an toàn, phù hợp lứa tuổi của trẻ em; có đủ đồ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6. Sửa đổi </w:t>
      </w:r>
      <w:bookmarkStart w:id="7" w:name="dc_6"/>
      <w:r w:rsidRPr="00AD4163">
        <w:rPr>
          <w:rFonts w:ascii="Times New Roman" w:eastAsia="Times New Roman" w:hAnsi="Times New Roman" w:cs="Times New Roman"/>
          <w:sz w:val="26"/>
          <w:szCs w:val="26"/>
        </w:rPr>
        <w:t>điểm c khoản 2 và điểm d khoản 3 Điều 11</w:t>
      </w:r>
      <w:bookmarkEnd w:id="7"/>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Bản sao được cấp từ sổ gốc, bản sao được chứng thực từ bản chính hoặc bản sao kèm theo bản chính để đối chiếu văn bằng, chứng chỉ của giáo viên hoặc người chăm sóc trẻ em.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7. Sửa đổi, bổ sung </w:t>
      </w:r>
      <w:bookmarkStart w:id="8" w:name="dc_7"/>
      <w:r w:rsidRPr="00AD4163">
        <w:rPr>
          <w:rFonts w:ascii="Times New Roman" w:eastAsia="Times New Roman" w:hAnsi="Times New Roman" w:cs="Times New Roman"/>
          <w:sz w:val="26"/>
          <w:szCs w:val="26"/>
        </w:rPr>
        <w:t>khoản 3 và điểm c khoản 4 Điều 12</w:t>
      </w:r>
      <w:bookmarkEnd w:id="8"/>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Tờ trình đề nghị sáp nhập, chia, tách nhóm trẻ, lớp mẫu giáo độc lập, trong đó có phương án để bảo đảm quyền, lợi ích hợp pháp của trẻ em, giáo viên;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Bản sao được cấp từ sổ gốc, bản sao được chứng thực từ bản chính hoặc bản sao kèm theo bản chính để đối chiếu văn bằng, chứng chỉ của giáo viên hoặc người chăm sóc trẻ em.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4.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Trong thời hạn 05 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8. Sửa đổi, bổ sung </w:t>
      </w:r>
      <w:bookmarkStart w:id="9" w:name="dc_8"/>
      <w:r w:rsidRPr="00AD4163">
        <w:rPr>
          <w:rFonts w:ascii="Times New Roman" w:eastAsia="Times New Roman" w:hAnsi="Times New Roman" w:cs="Times New Roman"/>
          <w:sz w:val="26"/>
          <w:szCs w:val="26"/>
        </w:rPr>
        <w:t>điểm c khoản 2; điểm b và điểm c khoản 3 Điều 16</w:t>
      </w:r>
      <w:bookmarkEnd w:id="9"/>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c) Sơ yếu lý lịch kèm theo bản sao được cấp từ sổ gốc, bản sao được chứng thực từ ban chính hoặc bản sao kèm theo bản chính để đối chiếu văn bằng, chứng chỉ hợp lệ của người dự kiến làm hiệu trưởng;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9. Sửa đổi, bổ sung </w:t>
      </w:r>
      <w:bookmarkStart w:id="10" w:name="dc_9"/>
      <w:r w:rsidRPr="00AD4163">
        <w:rPr>
          <w:rFonts w:ascii="Times New Roman" w:eastAsia="Times New Roman" w:hAnsi="Times New Roman" w:cs="Times New Roman"/>
          <w:sz w:val="26"/>
          <w:szCs w:val="26"/>
        </w:rPr>
        <w:t>khoản 2 Điều 17</w:t>
      </w:r>
      <w:bookmarkEnd w:id="10"/>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Đất đai, trường sở, cơ sở vật chất, thiết bị đáp ứng yêu cầu hoạt động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Diện tích khu đất xây dựng trường được xác định trên cơ sở số lớp, số học sinh và đặc điểm vùng miền với bình quân tối thiểu 10 m</w:t>
      </w:r>
      <w:r w:rsidRPr="00AD4163">
        <w:rPr>
          <w:rFonts w:ascii="Times New Roman" w:eastAsia="Times New Roman" w:hAnsi="Times New Roman" w:cs="Times New Roman"/>
          <w:sz w:val="26"/>
          <w:szCs w:val="26"/>
          <w:vertAlign w:val="superscript"/>
        </w:rPr>
        <w:t>2</w:t>
      </w:r>
      <w:r w:rsidRPr="00AD4163">
        <w:rPr>
          <w:rFonts w:ascii="Times New Roman" w:eastAsia="Times New Roman" w:hAnsi="Times New Roman" w:cs="Times New Roman"/>
          <w:sz w:val="26"/>
          <w:szCs w:val="26"/>
        </w:rPr>
        <w:t> cho một học sinh đối với khu vực nông thôn, miền núi; 06 m</w:t>
      </w:r>
      <w:r w:rsidRPr="00AD4163">
        <w:rPr>
          <w:rFonts w:ascii="Times New Roman" w:eastAsia="Times New Roman" w:hAnsi="Times New Roman" w:cs="Times New Roman"/>
          <w:sz w:val="26"/>
          <w:szCs w:val="26"/>
          <w:vertAlign w:val="superscript"/>
        </w:rPr>
        <w:t>2</w:t>
      </w:r>
      <w:r w:rsidRPr="00AD4163">
        <w:rPr>
          <w:rFonts w:ascii="Times New Roman" w:eastAsia="Times New Roman" w:hAnsi="Times New Roman" w:cs="Times New Roman"/>
          <w:sz w:val="26"/>
          <w:szCs w:val="26"/>
        </w:rPr>
        <w:t> cho một học sinh đối với khu vực thành phố, thị xã. Đối với nơi khó khăn về đất đai, có thể thay thế diện tích sử dụng đất bằng diện tích sàn xây dựng và bảo đảm đủ diện tích theo quy định;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Cơ cấu khối công trình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Phòng giáo dục nghệ thuật; phòng học nghe nhìn; phòng tham vấn học sinh; phòng hỗ trợ giáo dục học sinh khuyết tật học hòa nhập; phòng giáo dục thể chất hoặc nhà đa năng;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Khu nhà ăn, nhà nghỉ bảo đảm điều kiện sức khỏe cho học sinh học bán trú.</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Bảo đảm có đủ thiết bị giáo dục ít nhất theo danh mục thiết bị dạy học tối thiểu của Bộ Giáo dục và Đào tạo.”</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10. Sửa đổi, bổ sung </w:t>
      </w:r>
      <w:bookmarkStart w:id="11" w:name="dc_10"/>
      <w:r w:rsidRPr="00AD4163">
        <w:rPr>
          <w:rFonts w:ascii="Times New Roman" w:eastAsia="Times New Roman" w:hAnsi="Times New Roman" w:cs="Times New Roman"/>
          <w:sz w:val="26"/>
          <w:szCs w:val="26"/>
        </w:rPr>
        <w:t>Điều 18</w:t>
      </w:r>
      <w:bookmarkEnd w:id="11"/>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18. Thủ tục để trường tiểu học hoạt động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1. Trưởng Phòng Giáo dục và Đào tạo quyết định cho phép hoạt động giáo dục đối với trường tiểu học.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Tờ trình cho phép hoạt động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Bản sao được cấp từ sổ gốc, bản sao được chứng thực từ bản chính hoặc bản sao kèm theo bản chính để đối chiếu quyết định thành lập hoặc cho phép thành lập trường.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Hiệu trưởng trường tiểu học có trách nhiệm lập hồ sơ đề nghị cho phép hoạt động giáo dục theo quy định tại khoản 2 Điều này;</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Phòng Giáo dục và Đào tạo nhận hồ sơ, xem xét điều kiện cho phép hoạt động giáo dục theo quy định tại Điều 17 của Nghị định này.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11. Sửa đổi, bổ sung </w:t>
      </w:r>
      <w:bookmarkStart w:id="12" w:name="dc_11"/>
      <w:r w:rsidRPr="00AD4163">
        <w:rPr>
          <w:rFonts w:ascii="Times New Roman" w:eastAsia="Times New Roman" w:hAnsi="Times New Roman" w:cs="Times New Roman"/>
          <w:sz w:val="26"/>
          <w:szCs w:val="26"/>
        </w:rPr>
        <w:t>điểm b khoản 3 Điều 19</w:t>
      </w:r>
      <w:bookmarkEnd w:id="12"/>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Đề án sáp nhập, chia, tách, trong đó có phương án để bảo đảm quyền, lợi ích hợp pháp của học sinh, giáo viên, cán bộ quản lý và nhân viên;”</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12. Sửa đổi, bổ sung </w:t>
      </w:r>
      <w:bookmarkStart w:id="13" w:name="dc_12"/>
      <w:r w:rsidRPr="00AD4163">
        <w:rPr>
          <w:rFonts w:ascii="Times New Roman" w:eastAsia="Times New Roman" w:hAnsi="Times New Roman" w:cs="Times New Roman"/>
          <w:sz w:val="26"/>
          <w:szCs w:val="26"/>
        </w:rPr>
        <w:t>Điều 22</w:t>
      </w:r>
      <w:bookmarkEnd w:id="13"/>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22. Điều kiện để cơ sở giáo dục khác thực hiện chương trình giáo dục tiểu học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Có đội ngũ cán bộ quản lý, giáo viên đạt chuẩn theo quy định.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Phòng học: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Bảo đảm đúng quy cách, an toàn cho giáo viên và học sinh theo quy định về vệ sinh trường học; có điều kiện tối thiểu dành cho học sinh khuyết tật học tập thuận lợi;</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Có các thiết bị: Bàn, ghế giáo viên, học sinh đúng quy cách và đủ chỗ ngồi cho học sinh; bảng lớp; hệ thống đèn và hệ thống quạt (ở nơi có điện); hệ thống tủ đựng hồ sơ, thiết bị dạy học.”</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13. Sửa đổi </w:t>
      </w:r>
      <w:bookmarkStart w:id="14" w:name="dc_13"/>
      <w:r w:rsidRPr="00AD4163">
        <w:rPr>
          <w:rFonts w:ascii="Times New Roman" w:eastAsia="Times New Roman" w:hAnsi="Times New Roman" w:cs="Times New Roman"/>
          <w:sz w:val="26"/>
          <w:szCs w:val="26"/>
        </w:rPr>
        <w:t>điểm b khoản 2 và điểm c khoản 3 Điều 23</w:t>
      </w:r>
      <w:bookmarkEnd w:id="14"/>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Bản sao được cấp từ sổ gốc, bản sao được chứng thực từ bản chính hoặc bản sao kèm theo bản chính để đối chiếu văn bằng, chứng chỉ hợp lệ của người dự kiến phụ trách cơ sở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Trong thời hạn 10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14. Sửa đổi, bổ sung </w:t>
      </w:r>
      <w:bookmarkStart w:id="15" w:name="dc_14"/>
      <w:r w:rsidRPr="00AD4163">
        <w:rPr>
          <w:rFonts w:ascii="Times New Roman" w:eastAsia="Times New Roman" w:hAnsi="Times New Roman" w:cs="Times New Roman"/>
          <w:sz w:val="26"/>
          <w:szCs w:val="26"/>
        </w:rPr>
        <w:t>điểm c khoản 2, điểm b và điểm c khoản 3 Điều 26</w:t>
      </w:r>
      <w:bookmarkEnd w:id="15"/>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Phòng Giáo dục và Đào tạo, Sở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người có thẩm quyền quy định tại khoản 1 Điều này; nếu chưa đủ điều kiện thì có văn bản thông báo cho Ủy ban nhân dân cấp xã, Ủy ban nhân dân cấp huyện hoặc tổ chức, cá nhân đề nghị thành lập trường nêu rõ lý do;</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Trong thời hạn 05 ngày làm việc, kể từ ngày nhận đủ hồ sơ hợp lệ, người có thẩm quyền quyết định thành lập hoặc cho phép thành lập trường; nếu chưa quyết định thành lập hoặc cho phép thành lập trường thì có văn bản thông báo cho cơ quan tiếp nhận hồ sơ và tổ chức, cá nhân đề nghị thành lập trường nêu rõ lý do.”</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15. Sửa đổi, bổ sung </w:t>
      </w:r>
      <w:bookmarkStart w:id="16" w:name="dc_15"/>
      <w:r w:rsidRPr="00AD4163">
        <w:rPr>
          <w:rFonts w:ascii="Times New Roman" w:eastAsia="Times New Roman" w:hAnsi="Times New Roman" w:cs="Times New Roman"/>
          <w:sz w:val="26"/>
          <w:szCs w:val="26"/>
        </w:rPr>
        <w:t>điểm a khoản 2 và khoản 3 Điều 27</w:t>
      </w:r>
      <w:bookmarkEnd w:id="16"/>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Có đất đai, trường sở, cơ sở vật chất, trang thiết bị đáp ứng yêu cầu hoạt động giáo dục. Cơ sở vật chất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Phòng học được xây dựng theo tiêu chuẩn, đủ bàn ghế phù hợp với tầm vóc học sinh, có bàn ghế của giáo viên, có bảng viết và bảo đảm học nhiều nhất là hai ca trong một ngày;</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Địa điểm của trường bảo đảm môi trường giáo dục, an toàn cho học sinh, giáo viên, cán bộ và nhân viên. Trường học là một khu riêng, có tường bao quanh, có cổng trường và biển tên trường.”</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16. Sửa đổi, bổ sung </w:t>
      </w:r>
      <w:bookmarkStart w:id="17" w:name="dc_16"/>
      <w:r w:rsidRPr="00AD4163">
        <w:rPr>
          <w:rFonts w:ascii="Times New Roman" w:eastAsia="Times New Roman" w:hAnsi="Times New Roman" w:cs="Times New Roman"/>
          <w:sz w:val="26"/>
          <w:szCs w:val="26"/>
        </w:rPr>
        <w:t>điểm b khoản 2 và điểm c khoản 3 Điều 28</w:t>
      </w:r>
      <w:bookmarkEnd w:id="17"/>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Bản sao được cấp từ sổ gốc, bản sao được chứng thực từ bản chính hoặc bản sao kèm theo bản chính để đối chiếu quyết định thành lập hoặc quyết định cho phép thành lập trường;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Trong thời hạn 20 ngày làm việc, kể từ ngày nhận đủ hồ sơ hợp lệ, người có thẩm quyền quy định tại khoản 1 Điều này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17. Sửa đổi, bổ sung </w:t>
      </w:r>
      <w:bookmarkStart w:id="18" w:name="dc_17"/>
      <w:r w:rsidRPr="00AD4163">
        <w:rPr>
          <w:rFonts w:ascii="Times New Roman" w:eastAsia="Times New Roman" w:hAnsi="Times New Roman" w:cs="Times New Roman"/>
          <w:sz w:val="26"/>
          <w:szCs w:val="26"/>
        </w:rPr>
        <w:t>điểm b khoản 3 Điều 29</w:t>
      </w:r>
      <w:bookmarkEnd w:id="18"/>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Đề án sáp nhập, chia, tách, trong đó có phương án bảo đảm quyền, lợi ích hợp pháp của học sinh, giáo viên, cán bộ quản lý và nhân viên;”</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18. Sửa đổi, bổ sung </w:t>
      </w:r>
      <w:bookmarkStart w:id="19" w:name="dc_18"/>
      <w:r w:rsidRPr="00AD4163">
        <w:rPr>
          <w:rFonts w:ascii="Times New Roman" w:eastAsia="Times New Roman" w:hAnsi="Times New Roman" w:cs="Times New Roman"/>
          <w:sz w:val="26"/>
          <w:szCs w:val="26"/>
        </w:rPr>
        <w:t>Điều 37</w:t>
      </w:r>
      <w:bookmarkEnd w:id="19"/>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37. Điều kiện thành lập trung tâm giáo dục thường xuyên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Có đội ngũ cán bộ quản lý và giáo viên đạt tiêu chuẩn theo quy định.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Có địa điểm để xây dựng cơ sở vật chất, thiết bị theo quy định sau đây:</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Có đủ các phòng học, phòng thí nghiệm, thư viện, phòng thực hành lao động sản xuất;</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Có các thiết bị dạy học và tài liệu học tập theo yêu cầu thực hiện các chương trình giáo dục thường xuyên.”</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19. Sửa đổi, bổ sung </w:t>
      </w:r>
      <w:bookmarkStart w:id="20" w:name="dc_19"/>
      <w:r w:rsidRPr="00AD4163">
        <w:rPr>
          <w:rFonts w:ascii="Times New Roman" w:eastAsia="Times New Roman" w:hAnsi="Times New Roman" w:cs="Times New Roman"/>
          <w:sz w:val="26"/>
          <w:szCs w:val="26"/>
        </w:rPr>
        <w:t>Điều 43</w:t>
      </w:r>
      <w:bookmarkEnd w:id="20"/>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43. Thủ tục thành lập trung tâm học tập cộng đồng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Chủ tịch Ủy ban nhân dân cấp huyện quyết định thành lập trung tâm học tập cộng đồng.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Văn bản của Ủy ban nhân dân cấp xã hoặc tổ chức, cá nhân đề nghị thành lập trung tâm học tập cộng đồng;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Sơ yếu lý lịch của những người dự kiến làm giám đốc trung tâm học tập cộng đồng.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Ủy ban nhân dân cấp xã hoặc tổ chức, cá nhân đề nghị thành lập trung tâm học tập cộng đồng gửi trực tiếp hoặc qua bưu điện 01 bộ hồ sơ quy định tại khoản 2 Điều này đến Phòng Giáo dục và Đào tạo;</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Trong thời hạn 10 ngày làm việc, phòng Giáo dục và Đào tạo tiếp nhận hồ sơ, tổ chức thẩm định các điều kiện trình Chủ tịch Ủy ban nhân dân cấp huyện xem xét, quyết định;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hoặc tổ chức, cá nhân đề nghị thành lập và Phòng Giáo dục và Đào tạo nêu rõ lý do và hướng giải quyết.”</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20. Sửa đổi, bổ sung </w:t>
      </w:r>
      <w:bookmarkStart w:id="21" w:name="dc_20"/>
      <w:r w:rsidRPr="00AD4163">
        <w:rPr>
          <w:rFonts w:ascii="Times New Roman" w:eastAsia="Times New Roman" w:hAnsi="Times New Roman" w:cs="Times New Roman"/>
          <w:sz w:val="26"/>
          <w:szCs w:val="26"/>
        </w:rPr>
        <w:t>Điều 47</w:t>
      </w:r>
      <w:bookmarkEnd w:id="21"/>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47. Thủ tục thành lập trung tâm ngoại ngữ, tin học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Thẩm quyền thành lập trung tâm ngoại ngữ, tin học: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Giám đốc đại học, học viện, hiệu trưởng trường đại học, trường cao đẳng sư phạm quyết định thành lập trung tâm ngoại ngữ, tin học trong khuôn viên nhà trường;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Người đứng đầu tổ chức xã hội, tổ chức xã hội - nghề nghiệp, tổ chức kinh tế được pháp luật cho phép thành lập các trung tâm đào tạo trực thuộc có thẩm quyền quyết định đối với các trung tâm ngoại ngữ, tin học trực thuộc;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Giám đốc Sở Giáo dục và Đào tạo quyết định thành lập các trung tâm ngoại ngữ, tin học trực thuộc; cho phép thành lập các trung tâm ngoại ngữ, tin học thuộc đại học, học viện, trường đại học, trường cao đẳng sư phạm nằm ngoài khuôn viên của trường và các trung tâm ngoại ngữ, tin học quy định tại điểm b khoản 1 Điều này.</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Tờ trình đề nghị thành lập trung tâm ngoại ngữ, tin học;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Đề án thành lập trung tâm ngoại ngữ, tin học gồm các nội dung: Tên trung tâm, địa điểm đặt trung tâm, sự cần thiết và cơ sở pháp lý của việc thành lập trung tâm; mục tiêu, nhiệm vụ của trung tâm; chương trình giảng dạy, quy mô đào tạo; cơ sở vật chất của trung tâm; cơ cấu tổ chức của trung tâm, sơ yếu lý lịch của người dự kiến làm Giám đốc trung tâm;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Dự thảo nội quy tổ chức hoạt động của trung tâm ngoại ngữ, tin học.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Tổ chức, cá nhân gửi trực tiếp hoặc qua bưu điện 01 bộ hồ sơ quy định tại khoản 2 Điều này đến người có thẩm quyền thành lập trung tâm ngoại ngữ, tin học;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Trong thời hạn 10 ngày làm việc, kể từ ngày nhận đủ hồ sơ hợp lệ, cơ quan có thẩm quyền thành lập trung tâm ngoại ngữ, tin học có trách nhiệm thẩm định, kiểm tra theo quy định;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Trong thời hạn 05 ngày làm việc, người có thẩm quyền quyết định thành lập, cho phép thành lập trung tâm ngoại ngữ, tin học quy định tại khoản 1 Điều này quyết định thành lập, cho phép thành lập nếu đủ điều kiện; nếu chưa quyết định thành lập thì có văn bản thông báo cho tổ chức, cá nhân nêu rõ lý do.”</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21. Sửa đổi, bổ sung </w:t>
      </w:r>
      <w:bookmarkStart w:id="22" w:name="dc_21"/>
      <w:r w:rsidRPr="00AD4163">
        <w:rPr>
          <w:rFonts w:ascii="Times New Roman" w:eastAsia="Times New Roman" w:hAnsi="Times New Roman" w:cs="Times New Roman"/>
          <w:sz w:val="26"/>
          <w:szCs w:val="26"/>
        </w:rPr>
        <w:t>Điều 48</w:t>
      </w:r>
      <w:bookmarkEnd w:id="22"/>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48. Điều kiện để trung tâm ngoại ngữ, tin học hoạt động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Có đội ngũ cán bộ quản lý, giáo viên, nhân viên đạt chuẩn theo quy định, đáp ứng yêu cầu hoạt động của trung tâm.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Có cơ sở vật chất, trang thiết bị, chương trình, tài liệu dạy học, nguồn kinh phí phù hợp, bảo đảm chất lượng giáo dục theo kế hoạch xây dựng, phát triển và quy mô hoạt động của trung tâm.”</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22. Sửa đổi, bổ sung </w:t>
      </w:r>
      <w:bookmarkStart w:id="23" w:name="dc_22"/>
      <w:r w:rsidRPr="00AD4163">
        <w:rPr>
          <w:rFonts w:ascii="Times New Roman" w:eastAsia="Times New Roman" w:hAnsi="Times New Roman" w:cs="Times New Roman"/>
          <w:sz w:val="26"/>
          <w:szCs w:val="26"/>
        </w:rPr>
        <w:t>khoản 1 và khoản 2 Điều 49</w:t>
      </w:r>
      <w:bookmarkEnd w:id="23"/>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Thẩm quyền cho phép hoạt động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Giám đốc Sở Giáo dục và Đào tạo quyết định cho phép hoạt động giáo dục đối với trung tâm ngoại ngữ, tin học quy định tại điểm b và điểm c khoản 1 Điều 47 Nghị định này;</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Giám đốc đại học, học viện; hiệu trưởng trường đại học, trường cao đẳng quyết định cho phép hoạt động giáo dục đối với trung tâm ngoại ngữ, tin học hoạt động trong khuôn viên của trường.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Tờ trình đề nghị cấp phép hoạt động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Bản sao được cấp từ sổ gốc, bản sao được chứng thực từ bản chính hoặc bản sao kèm theo bản chính để đối chiếu quyết định thành lập trung tâm do người có thẩm quyền cấp;</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Nội quy hoạt động giáo dục của trung tâm;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d) Báo cáo về cơ sở vật chất, trang thiết bị, chương trình, tài liệu dạy học; đội ngũ cán bộ quản lý, giáo viên; văn bản chứng minh về quyền sử dụng hợp pháp đất, nhà; nguồn kinh phí bảo đảm hoạt động của trung tâm.”</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23. Sửa đổi, bổ sung </w:t>
      </w:r>
      <w:bookmarkStart w:id="24" w:name="dc_23"/>
      <w:r w:rsidRPr="00AD4163">
        <w:rPr>
          <w:rFonts w:ascii="Times New Roman" w:eastAsia="Times New Roman" w:hAnsi="Times New Roman" w:cs="Times New Roman"/>
          <w:sz w:val="26"/>
          <w:szCs w:val="26"/>
        </w:rPr>
        <w:t>Điều 60</w:t>
      </w:r>
      <w:bookmarkEnd w:id="24"/>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60. Điều kiện thành lập trung tâm hỗ trợ và phát triển giáo dục hòa nhập công lập, cho phép thành lập trung tâm hỗ trợ và phát triển giáo dục hòa nhập tư thục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Việc thành lập trung tâm hỗ trợ và phát triển giáo dục hòa nhập công lập, cho phép thành lập trung tâm hỗ trợ và phát triển giáo dục hòa nhập tư thục phải phù hợp với quy hoạch hệ thống cơ sở giáo dục chuyên biệt đối với người khuyết tật và hệ thống trung tâm hỗ trợ phát triển giáo dục hòa nhập đã được cơ quan quản lý nhà nước có thẩm quyền phê duyệt.”</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24. Sửa đổi </w:t>
      </w:r>
      <w:bookmarkStart w:id="25" w:name="dc_24"/>
      <w:r w:rsidRPr="00AD4163">
        <w:rPr>
          <w:rFonts w:ascii="Times New Roman" w:eastAsia="Times New Roman" w:hAnsi="Times New Roman" w:cs="Times New Roman"/>
          <w:sz w:val="26"/>
          <w:szCs w:val="26"/>
        </w:rPr>
        <w:t>điểm d khoản 3 Điều 61</w:t>
      </w:r>
      <w:bookmarkEnd w:id="25"/>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“d) Trong thời hạn 05 ngày làm việc, kể từ ngày Sở Nội vụ có văn bản thẩm định, Chủ tịch Ủy ban nhân dân cấp tỉnh ra quyết định thành lập hoặc cho phép thành lập trung tâm; nếu không đồng ý thì có văn bản thông báo cho tổ chức, cá nhân nêu rõ lý do.”</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25. Sửa đổi, bổ sung </w:t>
      </w:r>
      <w:bookmarkStart w:id="26" w:name="dc_25"/>
      <w:r w:rsidRPr="00AD4163">
        <w:rPr>
          <w:rFonts w:ascii="Times New Roman" w:eastAsia="Times New Roman" w:hAnsi="Times New Roman" w:cs="Times New Roman"/>
          <w:sz w:val="26"/>
          <w:szCs w:val="26"/>
        </w:rPr>
        <w:t>Điều 62</w:t>
      </w:r>
      <w:bookmarkEnd w:id="26"/>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62. Điều kiện để trung tâm hỗ trợ và phát triển giáo dục hòa nhập hoạt động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Có cơ sở vật chất, phương tiện, thiết bị và dịch vụ hỗ trợ phù hợp với đặc điểm người khuyết tật,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Trụ sở, phòng làm việc của cán bộ quản lý, giáo viên, nhân viên;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Phòng học, phòng chức năng tương ứng để thực hiện các hoạt động của trung tâm;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Khu nhà ở cho học sinh đối với trung tâm có người khuyết tật nội trú;</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d) Phương tiện, thiết bị, công cụ sử dụng để đánh giá, can thiệp, dạy học, hướng nghiệp, dạy nghề;</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đ) Tài liệu chuyên môn, tài liệu hỗ trợ bảo đảm thực hiện các hoạt động của trung tâm.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Đội ngũ cán bộ, giáo viên, nhân viên hỗ trợ giáo dục có trình độ chuyên môn phù hợp với các phương thức giáo dục người khuyết tật.</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Nội dung chương trình giáo dục và tài liệu bồi dưỡng, tư vấn phù hợp với các phương thức giáo dục người khuyết tật.”</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26. Sửa đổi, bổ sung </w:t>
      </w:r>
      <w:bookmarkStart w:id="27" w:name="dc_26"/>
      <w:r w:rsidRPr="00AD4163">
        <w:rPr>
          <w:rFonts w:ascii="Times New Roman" w:eastAsia="Times New Roman" w:hAnsi="Times New Roman" w:cs="Times New Roman"/>
          <w:sz w:val="26"/>
          <w:szCs w:val="26"/>
        </w:rPr>
        <w:t>điểm b khoản 2 và khoản 3 Điều 63</w:t>
      </w:r>
      <w:bookmarkEnd w:id="27"/>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Bản sao được cấp từ sổ gốc, bản sao được chứng thực từ bản chính hoặc bản sao kèm theo bản chính để đối chiếu quyết định thành lập hoặc quyết định cho phép thành lập trung tâm.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Trung tâm gửi trực tiếp hoặc qua bưu điện 01 bộ hồ sơ quy định tại khoản 2 Điều này đến Sở Giáo dục và Đào tạo;</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b) Trong thời hạn 20 ngày làm việc, kể từ ngày nhận đủ hồ sơ hợp lệ, Sở Giáo dục và Đào tạo có trách nhiệm tổ chức thẩm định các điều kiện hoạt động và quyết định cho phép trung tâm hoạt động giáo dục. Nếu chưa cho phép hoạt động giáo dục thì có văn bản thông báo cho trung tâm nêu rõ lý do và hướng giải quyết.”</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27. Sửa đổi, bổ sung </w:t>
      </w:r>
      <w:bookmarkStart w:id="28" w:name="dc_27"/>
      <w:r w:rsidRPr="00AD4163">
        <w:rPr>
          <w:rFonts w:ascii="Times New Roman" w:eastAsia="Times New Roman" w:hAnsi="Times New Roman" w:cs="Times New Roman"/>
          <w:sz w:val="26"/>
          <w:szCs w:val="26"/>
        </w:rPr>
        <w:t>khoản 1 Điều 64</w:t>
      </w:r>
      <w:bookmarkEnd w:id="28"/>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Trung tâm hỗ trợ và phát triển giáo dục hòa nhập được tổ chức lại, cho phép tổ chức lại khi bảo đảm các điều kiện sau đây:</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Có sự điều chỉnh về chức năng, nhiệm vụ, quyền hạn của trung tâm hỗ trợ và phát triển giáo dục hòa nhập;</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Được cơ quan quản lý nhà nước có thẩm quyền phê duyệt.”</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28. Sửa đổi, bổ sung </w:t>
      </w:r>
      <w:bookmarkStart w:id="29" w:name="dc_28"/>
      <w:r w:rsidRPr="00AD4163">
        <w:rPr>
          <w:rFonts w:ascii="Times New Roman" w:eastAsia="Times New Roman" w:hAnsi="Times New Roman" w:cs="Times New Roman"/>
          <w:sz w:val="26"/>
          <w:szCs w:val="26"/>
        </w:rPr>
        <w:t>điểm b, điểm c khoản 3 Điều 73</w:t>
      </w:r>
      <w:bookmarkEnd w:id="29"/>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Phòng Giáo dục và Đào tạo tiếp nhận hồ sơ, chủ trì, phối hợp với các cơ quan có liên quan ở cấp huyện tổ chức thẩm định theo nội dung của đề án thành lập trường trong thời hạn 15 ngày làm việc; trình Chủ tịch Ủy ban nhân dân cấp huyện xem xét, quyết định thành lập trường phổ thông dân tộc bán trú;</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Trong thời hạn 20 ngày làm việc, kể từ ngày nhận đủ hồ sơ hợp lệ, Chủ tịch Ủy ban nhân dân cấp huyện quyết định thành lập trường. Nếu chưa quyết định thành lập trường thì có văn bản thông báo cho Phòng Giáo dục và Đào tạo nêu rõ lý do và hướng giải quyết.”</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29. Sửa đổi, bổ sung </w:t>
      </w:r>
      <w:bookmarkStart w:id="30" w:name="dc_29"/>
      <w:r w:rsidRPr="00AD4163">
        <w:rPr>
          <w:rFonts w:ascii="Times New Roman" w:eastAsia="Times New Roman" w:hAnsi="Times New Roman" w:cs="Times New Roman"/>
          <w:sz w:val="26"/>
          <w:szCs w:val="26"/>
        </w:rPr>
        <w:t>khoản 1 và khoản 3 Điều 78</w:t>
      </w:r>
      <w:bookmarkEnd w:id="30"/>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Có đề án thành lập trường phù hợp với quy hoạch mạng lưới trường sư phạm đã được cơ quan quản lý nhà nước có thẩm quyền phê duyệt.</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Có diện tích đất xây dựng trường tại trụ sở chính tối thiểu là 02 ha đối với trường trung cấp sư phạm, tối thiểu là 05 ha đối với trường cao đẳng sư phạm. Địa điểm xây dựng trường phải bảo đảm về môi trường giáo dục, an toàn cho người học, nhà giáo, cán bộ quản lý và nhân viên trong nhà trường.”</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30. Sửa đổi, bổ sung </w:t>
      </w:r>
      <w:bookmarkStart w:id="31" w:name="dc_30"/>
      <w:r w:rsidRPr="00AD4163">
        <w:rPr>
          <w:rFonts w:ascii="Times New Roman" w:eastAsia="Times New Roman" w:hAnsi="Times New Roman" w:cs="Times New Roman"/>
          <w:sz w:val="26"/>
          <w:szCs w:val="26"/>
        </w:rPr>
        <w:t>Điều 79</w:t>
      </w:r>
      <w:bookmarkEnd w:id="31"/>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79. Thủ tục thành lập trường trung cấp sư phạm, trường cao đẳng sư phạm công lập hoặc cho phép thành lập trường trung cấp sư phạm, trường cao đẳng sư phạm tư thục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Bộ trưởng Bộ Giáo dục và Đào tạo quyết định thành lập đối với trường cao đẳng sư phạm công lập hoặc cho phép thành lập đối với trường cao đẳng sư phạm tư thục; Chủ tịch Ủy ban nhân dân cấp tỉnh quyết định thành lập trường trung cấp sư phạm công lập hoặc cho phép thành lập đối với trường trung cấp sư phạm tư thục trên địa bàn.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Văn bản đề nghị thành lập của cơ quan chủ quản đối với trường công lập; văn bản đề nghị cho phép thành lập của tổ chức, cá nhân đối với trường tư thục. Văn bản phải ghi cụ thể: Lý do đề nghị thành lập, cho phép thành lập trường; tên trường bằng tiếng Việt và tiếng Anh; địa chỉ trụ sở chính, địa điểm đào tạo; chức năng, nhiệm vụ của trường; ngành, nghề, quy mô và trình độ đào tạo;</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Văn bản chấp thuận của Ủy ban nhân dân cấp tỉnh nơi trường đặt trụ sở chính;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c) Đề án thành lập trường nêu rõ: Sự cần thiết thành lập trường, đánh giá sự phù hợp của việc thành lập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d) Dự thảo quy hoạch tổng thể mặt bằng và thiết kế sơ bộ các công trình kiến trúc xây dựng, bảo đảm phù hợp với ngành đào tạo, quy mô, trình độ đào tạo và tiêu chuẩn diện tích sử dụng, diện tích xây dựng cho học tập, giảng dạy;</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đ) Bản sao được cấp từ sổ gốc, bản sao được chứng thực từ bản chính hoặc bản sao kèm theo bản chính để đối chiếu giấy chứng nhận quyền sử dụng đất, quyền sở hữu nhà ở hoặc văn bản chấp thuận giao đất, cho thuê đất của Ủy ban nhân dân cấp tỉnh (trong đó xác định rõ địa chỉ, diện tích, mốc giới của khu đất);</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e) Quyết định phê duyệt dự án đầu tư xây dựng trường, xác định rõ nguồn vốn để thực hiện theo kế hoạch đầu tư xây dựng trường của cơ quan chủ quản đối với hồ sơ đề nghị thành lập trường công lập; văn bản xác nhận của ngân hàng về số vốn góp trong tài khoản của ban quản lý dự án, các minh chứng về quyền sở hữu tài sản kèm theo văn bản định giá tài sản góp vốn nếu góp vốn bằng tài sản hoặc quyền sở hữu tài sản đối với hồ sơ đề nghị cho phép thành lập trường tư thục;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g) Đối với trường tư thục, hồ sơ còn phải có:</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Biên bản cử người đại diện đứng tên thành lập trường của các thành viên góp vốn.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Danh sách trích ngang các thành viên ban sáng lập.</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Danh sách, hình thức và biên bản góp vốn của các cổ đông cam kết góp vốn thành lập.</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Dự kiến chủ tịch và hội đồng quản trị của trường.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Tiếp nhận hồ sơ thành lập, cho phép thành lập trường trung cấp sư phạm, trường cao đẳng sư phạm.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Cơ quan, tổ chức, cá nhân gửi trực tiếp hoặc qua bưu điện 01 bộ hồ sơ quy định tại khoản 2 Điều này đến Bộ Giáo dục và Đào tạo (đối với trường cao đẳng sư phạm), Sở Giáo dục và Đào tạo (đối với trường trung cấp sư phạm).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Bộ Giáo dục và Đào tạo hoặc Sở Giáo dục và Đào tạo thẩm định hồ sơ thành lập trường.</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Trong thời hạn 05 ngày làm việc kể từ ngày nhận được hồ sơ, Bộ Giáo dục và Đào tạo hoặc Sở Giáo dục và Đào tạo tổ chức thẩm định nếu hồ sơ hợp lệ hoặc có văn bản trả lời cho cơ quan, tổ chức, cá nhân đề nghị thành lập, cho phép thành lập và nêu rõ lý do nếu hồ sơ không hợp lệ.</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Quyết định thành lập, cho phép thành lập trường trung cấp sư phạm, trường cao đẳng sư phạm: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Trong thời hạn 10 ngày làm việc kể từ ngày nhận được hồ sơ đề nghị thành lập, cho phép thành lập trường đã hoàn thiện, Bộ trưởng Bộ Giáo dục và Đào tạo quyết định thành lập trường cao đẳng sư phạm công lập hoặc cho phép thành lập trường cao đẳng sư phạm tư thục. Chủ tịch Ủy ban nhân dân cấp tỉnh quyết định thành lập trường trung cấp sư phạm công lập hoặc cho phép thành lập đối với trường trung cấp sư phạm tư thục. Trường hợp không đồng ý thì có văn bản thông báo nêu rõ lý do.</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Quyết định thành lập trường trung cấp sư phạm công lập hoặc cho phép thành lập trường trung cấp sư phạm tư thục phải gửi về Bộ Giáo dục và Đào tạo. Quyết định thành lập trường cao đẳng sư phạm công lập hoặc cho phép thành lập trường cao đẳng sư phạm tư thục phải gửi về Ủy ban nhân dân cấp tỉnh nơi trường đặt trụ sở chính.”</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31. Sửa đổi, bổ sung </w:t>
      </w:r>
      <w:bookmarkStart w:id="32" w:name="dc_31"/>
      <w:r w:rsidRPr="00AD4163">
        <w:rPr>
          <w:rFonts w:ascii="Times New Roman" w:eastAsia="Times New Roman" w:hAnsi="Times New Roman" w:cs="Times New Roman"/>
          <w:sz w:val="26"/>
          <w:szCs w:val="26"/>
        </w:rPr>
        <w:t>điểm b và d khoản 2 Điều 81</w:t>
      </w:r>
      <w:bookmarkEnd w:id="32"/>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Bản sao được cấp từ sổ gốc, bản sao được chứng thực từ bản chính hoặc bản sao kèm theo bản chính để đối chiếu quyết định thành lập hoặc cho phép thành lập;</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d) Thuyết minh các điều kiện bảo đảm chất lượng đào tạo:</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Danh sách trích ngang cán bộ giảng viên cơ hữu và cán bộ quản lý;</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Đất đai, cơ sở vật chất, thiết bị đáp ứng yêu cầu hoạt động đào tạo theo cam kết; thống kê cơ sở vật chất phục vụ đào tạo chung toàn trường, số lượng và diện tích giảng đường, thư viện, phòng thí nghiệm, các loại máy móc thiết bị, giáo trình, tài liệu, sách phục vụ hoạt động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Nguồn lực tài chính theo quy định để bảo đảm duy trì và phát triển hoạt động giáo dục nghề nghiệp;</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Dự kiến chỉ tiêu và kế hoạch tuyển sinh;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Chương trình đào tạo và giáo trình, tài liệu giảng dạy, học tập theo quy định.”</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32. Sửa đổi </w:t>
      </w:r>
      <w:bookmarkStart w:id="33" w:name="dc_32"/>
      <w:r w:rsidRPr="00AD4163">
        <w:rPr>
          <w:rFonts w:ascii="Times New Roman" w:eastAsia="Times New Roman" w:hAnsi="Times New Roman" w:cs="Times New Roman"/>
          <w:sz w:val="26"/>
          <w:szCs w:val="26"/>
        </w:rPr>
        <w:t>điểm a và điểm b khoản 1 Điều 82</w:t>
      </w:r>
      <w:bookmarkEnd w:id="33"/>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Phù hợp với quy hoạch mạng lưới các trường sư phạm;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Bảo đảm quyền, lợi ích hợp pháp của người học, nhà giáo, cán bộ quản lý và nhân viên;”</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33. Sửa đổi, bổ sung </w:t>
      </w:r>
      <w:bookmarkStart w:id="34" w:name="dc_33"/>
      <w:r w:rsidRPr="00AD4163">
        <w:rPr>
          <w:rFonts w:ascii="Times New Roman" w:eastAsia="Times New Roman" w:hAnsi="Times New Roman" w:cs="Times New Roman"/>
          <w:sz w:val="26"/>
          <w:szCs w:val="26"/>
        </w:rPr>
        <w:t>khoản 3 Điều 87</w:t>
      </w:r>
      <w:bookmarkEnd w:id="34"/>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Có diện tích đất xây dựng trường tại trụ sở chính tối thiểu là 05 ha và đạt bình quân tối thiểu là 25 m</w:t>
      </w:r>
      <w:r w:rsidRPr="00AD4163">
        <w:rPr>
          <w:rFonts w:ascii="Times New Roman" w:eastAsia="Times New Roman" w:hAnsi="Times New Roman" w:cs="Times New Roman"/>
          <w:sz w:val="26"/>
          <w:szCs w:val="26"/>
          <w:vertAlign w:val="superscript"/>
        </w:rPr>
        <w:t>2</w:t>
      </w:r>
      <w:r w:rsidRPr="00AD4163">
        <w:rPr>
          <w:rFonts w:ascii="Times New Roman" w:eastAsia="Times New Roman" w:hAnsi="Times New Roman" w:cs="Times New Roman"/>
          <w:sz w:val="26"/>
          <w:szCs w:val="26"/>
        </w:rPr>
        <w:t>/sinh viên tại thời điểm trường có quy mô đào tạo ổn định sau 10 năm phát triển.”</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34. Sửa đổi </w:t>
      </w:r>
      <w:bookmarkStart w:id="35" w:name="dc_34"/>
      <w:r w:rsidRPr="00AD4163">
        <w:rPr>
          <w:rFonts w:ascii="Times New Roman" w:eastAsia="Times New Roman" w:hAnsi="Times New Roman" w:cs="Times New Roman"/>
          <w:sz w:val="26"/>
          <w:szCs w:val="26"/>
        </w:rPr>
        <w:t>điểm b khoản 5 Điều 88</w:t>
      </w:r>
      <w:bookmarkEnd w:id="35"/>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Bản sao được cấp từ sổ gốc, bản sao được chứng thực từ bản chính hoặc bản sao kèm theo bản chính để đối chiếu giấy chứng nhận đầu tư đối với việc thành lập trường đại học tư thục do Ủy ban nhân dân cấp tỉnh cấp;”</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35. Sửa đổi, bổ sung </w:t>
      </w:r>
      <w:bookmarkStart w:id="36" w:name="dc_35"/>
      <w:r w:rsidRPr="00AD4163">
        <w:rPr>
          <w:rFonts w:ascii="Times New Roman" w:eastAsia="Times New Roman" w:hAnsi="Times New Roman" w:cs="Times New Roman"/>
          <w:sz w:val="26"/>
          <w:szCs w:val="26"/>
        </w:rPr>
        <w:t>khoản 2 và khoản 4 Điều 89</w:t>
      </w:r>
      <w:bookmarkEnd w:id="36"/>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Có đất đai, cơ sở vật chất, thiết bị đáp ứng yêu cầu hoạt động theo quy định. Địa điểm xây dựng trường đại học phải bảo đảm về môi trường giáo dục, an toàn cho người học, nhà giáo, cán bộ quản lý và nhân viên theo nội dung tại đề án thành lập trường đã cam kết.</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4. Có đội ngũ giảng viên cơ hữu và cán bộ quản lý phù hợp với ngành, nghề đào tạo, đạt tiêu chuẩn về phẩm chất và trình độ đào tạo, bảo đảm thực hiện mục tiêu, chương trình giáo dục.”</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36. Sửa đổi, bổ sung </w:t>
      </w:r>
      <w:bookmarkStart w:id="37" w:name="dc_36"/>
      <w:r w:rsidRPr="00AD4163">
        <w:rPr>
          <w:rFonts w:ascii="Times New Roman" w:eastAsia="Times New Roman" w:hAnsi="Times New Roman" w:cs="Times New Roman"/>
          <w:sz w:val="26"/>
          <w:szCs w:val="26"/>
        </w:rPr>
        <w:t>điểm d khoản 2 Điều 90</w:t>
      </w:r>
      <w:bookmarkEnd w:id="37"/>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“d) Thuyết minh các điều kiện bảo đảm chất lượng đào tạo:</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Danh sách trích ngang cán bộ giảng viên cơ hữu và cán bộ quản lý;</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Thống kê cơ sở vật chất phục vụ đào tạo chung toàn trường, số lượng và diện tích giảng đường, thư viện, phòng thí nghiệm, các loại máy móc thiết bị, giáo trình, tài liệu, sách phục vụ hoạt động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Dự kiến chỉ tiêu và kế hoạch tuyển sinh.”</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37. Sửa đổi, bổ sung </w:t>
      </w:r>
      <w:bookmarkStart w:id="38" w:name="dc_37"/>
      <w:r w:rsidRPr="00AD4163">
        <w:rPr>
          <w:rFonts w:ascii="Times New Roman" w:eastAsia="Times New Roman" w:hAnsi="Times New Roman" w:cs="Times New Roman"/>
          <w:sz w:val="26"/>
          <w:szCs w:val="26"/>
        </w:rPr>
        <w:t>khoản 1 và khoản 3 Điều 91</w:t>
      </w:r>
      <w:bookmarkEnd w:id="38"/>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Có đề án thành lập phân hiệu.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Có diện tích đất xây dựng phân hiệu tối thiểu là 02 ha (trường hợp đặc biệt, Bộ trưởng Bộ Giáo dục và Đào tạo xem xét, quyết định), đạt bình quân tối thiểu 25 m</w:t>
      </w:r>
      <w:r w:rsidRPr="00AD4163">
        <w:rPr>
          <w:rFonts w:ascii="Times New Roman" w:eastAsia="Times New Roman" w:hAnsi="Times New Roman" w:cs="Times New Roman"/>
          <w:sz w:val="26"/>
          <w:szCs w:val="26"/>
          <w:vertAlign w:val="superscript"/>
        </w:rPr>
        <w:t>2</w:t>
      </w:r>
      <w:r w:rsidRPr="00AD4163">
        <w:rPr>
          <w:rFonts w:ascii="Times New Roman" w:eastAsia="Times New Roman" w:hAnsi="Times New Roman" w:cs="Times New Roman"/>
          <w:sz w:val="26"/>
          <w:szCs w:val="26"/>
        </w:rPr>
        <w:t>/sinh viên tại thời điểm phân hiệu có quy mô đào tạo ổn định sau 10 năm phát triển.”</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38. Sửa đổi, bổ sung gạch đầu dòng thứ ba </w:t>
      </w:r>
      <w:bookmarkStart w:id="39" w:name="dc_38"/>
      <w:r w:rsidRPr="00AD4163">
        <w:rPr>
          <w:rFonts w:ascii="Times New Roman" w:eastAsia="Times New Roman" w:hAnsi="Times New Roman" w:cs="Times New Roman"/>
          <w:sz w:val="26"/>
          <w:szCs w:val="26"/>
        </w:rPr>
        <w:t>điểm a khoản 3 Điều 92</w:t>
      </w:r>
      <w:bookmarkEnd w:id="39"/>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Đề án thành lập phân hiệu.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Nội dung đề án thành lập phân hiệu cần nêu rõ: Sự cần thiết thành lập phân hiệu; căn cứ pháp lý xây dựng đề án; phương hướng chiến lược xây dựng và phát triển phân hiệu theo từng giai đoạn; tên, địa điểm, vị trí pháp lý, chức năng, nhiệm vụ của phân hiệu; tổ chức bộ máy quản lý, ngành nghề và quy mô đào tạo; số lượng, cơ cấu đội ngũ giảng viên và cán bộ quản lý; quy hoạch xây dựng phân hiệu; giải pháp thực hiện đề án: Giải pháp tổ chức bộ máy quản lý và nhân sự, giải pháp xây dựng cơ sở vật chất, giải pháp tài chính, các bước triển khai đề án và nhiệm vụ ưu tiên và các minh chứng kèm theo về điều kiện thành lập phân hiệu.”</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39. Sửa đổi, bổ sung </w:t>
      </w:r>
      <w:bookmarkStart w:id="40" w:name="dc_39"/>
      <w:r w:rsidRPr="00AD4163">
        <w:rPr>
          <w:rFonts w:ascii="Times New Roman" w:eastAsia="Times New Roman" w:hAnsi="Times New Roman" w:cs="Times New Roman"/>
          <w:sz w:val="26"/>
          <w:szCs w:val="26"/>
        </w:rPr>
        <w:t>điểm b và điểm d khoản 1 Điều 93</w:t>
      </w:r>
      <w:bookmarkEnd w:id="40"/>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Có đất đai, cơ sở vật chất, thiết bị đáp ứng yêu cầu hoạt động theo quy định. Địa điểm xây dựng phân hiệu phải bảo đảm về môi trường giáo dục, an toàn cho người học, nhà giáo, cán bộ quản lý và nhân viên theo nội dung tại đề án thành lập phân hiệu đã cam kết;</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d) Có đội ngũ giảng viên cơ hữu và cán bộ quản lý đủ về số lượng, đồng bộ về cơ cấu, phù hợp với ngành, nghề đào tạo, đạt tiêu chuẩn về phẩm chất và trình độ đào tạo, bảo đảm thực hiện mục tiêu, chương trình giáo dục;”</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40. Sửa đổi, bổ sung </w:t>
      </w:r>
      <w:bookmarkStart w:id="41" w:name="dc_40"/>
      <w:r w:rsidRPr="00AD4163">
        <w:rPr>
          <w:rFonts w:ascii="Times New Roman" w:eastAsia="Times New Roman" w:hAnsi="Times New Roman" w:cs="Times New Roman"/>
          <w:sz w:val="26"/>
          <w:szCs w:val="26"/>
        </w:rPr>
        <w:t>Điều 98</w:t>
      </w:r>
      <w:bookmarkEnd w:id="41"/>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98. Thủ tục thành lập tổ chức kiểm định chất lượng giáo dục công lập hoặc cho phép thành lập tổ chức kiểm định chất lượng giáo dục tư thục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Bộ trưởng Bộ Giáo dục và Đào tạo quyết định thành lập tổ chức kiểm định chất lượng giáo dục công lập hoặc cho phép thành lập tổ chức kiểm định chất lượng giáo dục tư thục.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a) Tờ trình đề nghị thành lập tổ chức kiểm định chất lượng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Đề án thành lập tổ chức kiểm định chất lượng giáo dục. Nội dung đề án cần nêu rõ: Tổ chức, cá nhân đề nghị thành lập hoặc đề nghị cho phép thành lập; dự kiến tên của tổ chức kiểm định chất lượng giáo dục bằng tiếng Việt và tiếng Anh hoặc thứ tiếng khác nếu cần thiết; dự kiến địa điểm trụ sở; mục tiêu, nhiệm vụ; đối tượng và phạm vi hoạt động kiểm định chất lượng giáo dục; dự kiến số lượng, cơ cấu trình độ của các kiểm định viên; cơ cấu tổ chức nhân sự; các điều kiện cơ sở vật chất, nguồn lực tài chính; kế hoạch, lộ trình phát triển và giải pháp thực hiện trong từng giai đoạn;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Lý lịch cá nhân có xác nhận của Ủy ban nhân dân cấp xã đối với cá nhân đề nghị thành lập hoặc bản sao được cấp từ sổ gốc, bản sao được chứng thực từ bản chính hoặc bản sao kèm theo bản chính để đối chiếu quyết định thành lập đối với tổ chức đề nghị thành lập; dự kiến Giám đốc, các Phó Giám đốc (nếu có) và các thành viên hội đồng kiểm định chất lượng giáo dục kèm theo lý lịch có xác nhận của cơ quan, tổ chức nơi công tác hoặc của Ủy ban nhân dân cấp xã; bản sao được cấp từ sổ gốc, bản sao được chứng thực từ bản chính hoặc bản sao kèm theo bản chính để đối chiếu thẻ kiểm định viên và văn bằng của kiểm định viên.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3. Trình tự thực hiện:</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a) Tổ chức, cá nhân gửi trực tiếp hoặc qua bưu điện 01 bộ hồ sơ quy định tại khoản 2 Điều này đến Bộ Giáo dục và Đào tạo;</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Trong thời hạn 05 ngày làm việc, kể từ ngày nhận được hồ sơ, nếu hồ sơ chưa đầy đủ theo quy định, Bộ Giáo dục và Đào tạo thông báo bằng văn bản để tổ chức, cá nhân chỉnh sửa, bổ sung hồ sơ. Trong thời hạn 15 ngày làm việc, kể từ ngày nhận đủ hồ sơ hợp lệ, Bộ Giáo dục và Đào tạo thẩm định hồ sơ, kiểm tra tính xác thực của tài liệu trong hồ sơ. Nếu đủ điều kiện theo quy định, Bộ trưởng Bộ Giáo dục và Đào tạo quyết định thành lập hoặc cho phép thành lập tổ chức kiểm định chất lượng giáo dục, nếu không đủ điều kiện thì có văn bản thông báo nêu rõ lý do.”</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41. Sửa đổi, bổ sung </w:t>
      </w:r>
      <w:bookmarkStart w:id="42" w:name="dc_41"/>
      <w:r w:rsidRPr="00AD4163">
        <w:rPr>
          <w:rFonts w:ascii="Times New Roman" w:eastAsia="Times New Roman" w:hAnsi="Times New Roman" w:cs="Times New Roman"/>
          <w:sz w:val="26"/>
          <w:szCs w:val="26"/>
        </w:rPr>
        <w:t>Điều 99</w:t>
      </w:r>
      <w:bookmarkEnd w:id="42"/>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99. Điều kiện hoạt động kiểm định chất lượng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Có trụ sở hoạt động ổn định; có phòng làm việc đủ cho các kiểm định viên với diện tích tối thiểu là 08 m</w:t>
      </w:r>
      <w:r w:rsidRPr="00AD4163">
        <w:rPr>
          <w:rFonts w:ascii="Times New Roman" w:eastAsia="Times New Roman" w:hAnsi="Times New Roman" w:cs="Times New Roman"/>
          <w:sz w:val="26"/>
          <w:szCs w:val="26"/>
          <w:vertAlign w:val="superscript"/>
        </w:rPr>
        <w:t>2</w:t>
      </w:r>
      <w:r w:rsidRPr="00AD4163">
        <w:rPr>
          <w:rFonts w:ascii="Times New Roman" w:eastAsia="Times New Roman" w:hAnsi="Times New Roman" w:cs="Times New Roman"/>
          <w:sz w:val="26"/>
          <w:szCs w:val="26"/>
        </w:rPr>
        <w:t>/người.</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Có ít nhất 10 kiểm định viên.”</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42. Sửa đổi, bổ sung </w:t>
      </w:r>
      <w:bookmarkStart w:id="43" w:name="dc_42"/>
      <w:r w:rsidRPr="00AD4163">
        <w:rPr>
          <w:rFonts w:ascii="Times New Roman" w:eastAsia="Times New Roman" w:hAnsi="Times New Roman" w:cs="Times New Roman"/>
          <w:sz w:val="26"/>
          <w:szCs w:val="26"/>
        </w:rPr>
        <w:t>điểm d khoản 2 Điều 100</w:t>
      </w:r>
      <w:bookmarkEnd w:id="43"/>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“d) Bản sao được cấp từ sổ gốc, bản sao được chứng thực từ bản chính hoặc bản sao kèm theo bản chính để đối chiếu quyết định thành lập hoặc cho phép thành lập tổ chức kiểm định chất lượng giáo dục; quyết định bổ nhiệm Giám đốc tổ chức kiểm định chất lượng giáo dục; danh sách kiểm định viên kèm theo lý lịch, bản sao được cấp từ sổ gốc, bản sao được chứng thực từ bản chính hoặc bản sao kèm theo bản chính để đối chiếu thẻ kiểm định viên còn giá trị sử dụng và văn bằng của kiểm định viên; quyết định tuyển dụng hoặc hợp đồng lao động toàn thời gian đã được ký kết giữa tổ chức kiểm định chất lượng giáo dục với kiểm định viên;”</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43. Sửa đổi, bổ sung </w:t>
      </w:r>
      <w:bookmarkStart w:id="44" w:name="dc_43"/>
      <w:r w:rsidRPr="00AD4163">
        <w:rPr>
          <w:rFonts w:ascii="Times New Roman" w:eastAsia="Times New Roman" w:hAnsi="Times New Roman" w:cs="Times New Roman"/>
          <w:sz w:val="26"/>
          <w:szCs w:val="26"/>
        </w:rPr>
        <w:t>khoản 2 Điều 104</w:t>
      </w:r>
      <w:bookmarkEnd w:id="44"/>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Hồ sơ gồm:</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lastRenderedPageBreak/>
        <w:t>a) Văn bản đề nghị được hoạt động kiểm định chất lượng giáo dục ở Việt Nam của tổ chức kiểm định chất lượng giáo dục nước ngoài, trong đó xác định rõ thời gian hoạt động dự kiến; quy trình kiểm định chất lượng giáo dục; đối tượng, phạm vi hoạt động kiểm định chất lượng giáo dục;</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Văn bản chứng minh tư cách pháp lý tổ chức kiểm định chất lượng giáo dục nước ngoài do cơ quan có thẩm quyền của nước sở tại hoặc một tổ chức quốc tế hợp pháp cấp;</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Văn bản tóm tắt sự hình thành và phát triển của tổ chức kiểm định chất lượng giáo dục nước ngoài; trong đó có liệt kê các hoạt động đánh giá và công nhận của tổ chức kiểm định chất lượng giáo dục nước ngoài trong 05 năm gần nhất; nêu rõ địa chỉ đường dẫn của các trang thông tin điện tử có liên quan.”</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44. Sửa đổi </w:t>
      </w:r>
      <w:bookmarkStart w:id="45" w:name="dc_44"/>
      <w:r w:rsidRPr="00AD4163">
        <w:rPr>
          <w:rFonts w:ascii="Times New Roman" w:eastAsia="Times New Roman" w:hAnsi="Times New Roman" w:cs="Times New Roman"/>
          <w:sz w:val="26"/>
          <w:szCs w:val="26"/>
        </w:rPr>
        <w:t>điểm b và điểm c khoản 2 Điều 108</w:t>
      </w:r>
      <w:bookmarkEnd w:id="45"/>
      <w:r w:rsidRPr="00AD4163">
        <w:rPr>
          <w:rFonts w:ascii="Times New Roman" w:eastAsia="Times New Roman" w:hAnsi="Times New Roman" w:cs="Times New Roman"/>
          <w:sz w:val="26"/>
          <w:szCs w:val="26"/>
        </w:rPr>
        <w:t> như sau:</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 Bản sao được cấp từ sổ gốc, bản sao được chứng thực từ bản chính hoặc bản sao kèm theo bản chính để đối chiếu giấy chứng nhận đăng ký doanh nghiệp, quyết định thành lập hoặc giấy chứng nhận đăng ký đầu tư;</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c) Danh sách đội ngũ nhân viên trực tiếp tư vấn du học bao gồm các thông tin chủ yếu sau đây: Họ và tên, ngày tháng năm sinh, giới tính, trình độ chuyên môn, trình độ ngoại ngữ, vị trí công việc sẽ đảm nhiệm tại tổ chức dịch vụ tư vấn du học; bản sao được cấp từ sổ gốc, bản sao được chứng thực từ bản chính hoặc bản sao kèm theo bản chính để đối chiếu văn bằng tốt nghiệp đại học, chứng chỉ ngoại ngữ, chứng chỉ bồi dưỡng nghiệp vụ tư vấn du học.”</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2. Bãi bỏ một số điều, khoản, điểm của Nghị định số 46/2017/NĐ-CP như sau:</w:t>
      </w:r>
    </w:p>
    <w:p w:rsidR="00AD4163" w:rsidRPr="00AD4163" w:rsidRDefault="00AD4163" w:rsidP="00AD4163">
      <w:pPr>
        <w:shd w:val="clear" w:color="auto" w:fill="FFFFFF"/>
        <w:spacing w:after="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Bãi bỏ </w:t>
      </w:r>
      <w:bookmarkStart w:id="46" w:name="dc_45"/>
      <w:r w:rsidRPr="00AD4163">
        <w:rPr>
          <w:rFonts w:ascii="Times New Roman" w:eastAsia="Times New Roman" w:hAnsi="Times New Roman" w:cs="Times New Roman"/>
          <w:sz w:val="26"/>
          <w:szCs w:val="26"/>
        </w:rPr>
        <w:t>điểm c và điểm d khoản 2 Điều 4; khoản 1 Điều 7; khoản 1 Điều 12</w:t>
      </w:r>
      <w:bookmarkEnd w:id="46"/>
      <w:r w:rsidRPr="00AD4163">
        <w:rPr>
          <w:rFonts w:ascii="Times New Roman" w:eastAsia="Times New Roman" w:hAnsi="Times New Roman" w:cs="Times New Roman"/>
          <w:sz w:val="26"/>
          <w:szCs w:val="26"/>
        </w:rPr>
        <w:t>; </w:t>
      </w:r>
      <w:bookmarkStart w:id="47" w:name="dc_46"/>
      <w:r w:rsidRPr="00AD4163">
        <w:rPr>
          <w:rFonts w:ascii="Times New Roman" w:eastAsia="Times New Roman" w:hAnsi="Times New Roman" w:cs="Times New Roman"/>
          <w:sz w:val="26"/>
          <w:szCs w:val="26"/>
        </w:rPr>
        <w:t>điểm d và điểm đ khoản 2 Điều 16; khoản 1 và điểm d khoản 3 Điều 19</w:t>
      </w:r>
      <w:bookmarkEnd w:id="47"/>
      <w:r w:rsidRPr="00AD4163">
        <w:rPr>
          <w:rFonts w:ascii="Times New Roman" w:eastAsia="Times New Roman" w:hAnsi="Times New Roman" w:cs="Times New Roman"/>
          <w:sz w:val="26"/>
          <w:szCs w:val="26"/>
        </w:rPr>
        <w:t>; gạch đầu dòng thứ hai và thứ ba </w:t>
      </w:r>
      <w:bookmarkStart w:id="48" w:name="dc_47"/>
      <w:r w:rsidRPr="00AD4163">
        <w:rPr>
          <w:rFonts w:ascii="Times New Roman" w:eastAsia="Times New Roman" w:hAnsi="Times New Roman" w:cs="Times New Roman"/>
          <w:sz w:val="26"/>
          <w:szCs w:val="26"/>
        </w:rPr>
        <w:t>điểm d khoản 3 Điều 20</w:t>
      </w:r>
      <w:bookmarkEnd w:id="48"/>
      <w:r w:rsidRPr="00AD4163">
        <w:rPr>
          <w:rFonts w:ascii="Times New Roman" w:eastAsia="Times New Roman" w:hAnsi="Times New Roman" w:cs="Times New Roman"/>
          <w:sz w:val="26"/>
          <w:szCs w:val="26"/>
        </w:rPr>
        <w:t>; gạch đầu dòng thứ hai </w:t>
      </w:r>
      <w:bookmarkStart w:id="49" w:name="dc_48"/>
      <w:r w:rsidRPr="00AD4163">
        <w:rPr>
          <w:rFonts w:ascii="Times New Roman" w:eastAsia="Times New Roman" w:hAnsi="Times New Roman" w:cs="Times New Roman"/>
          <w:sz w:val="26"/>
          <w:szCs w:val="26"/>
        </w:rPr>
        <w:t>điểm b khoản 3 Điều 21</w:t>
      </w:r>
      <w:bookmarkEnd w:id="49"/>
      <w:r w:rsidRPr="00AD4163">
        <w:rPr>
          <w:rFonts w:ascii="Times New Roman" w:eastAsia="Times New Roman" w:hAnsi="Times New Roman" w:cs="Times New Roman"/>
          <w:sz w:val="26"/>
          <w:szCs w:val="26"/>
        </w:rPr>
        <w:t>; </w:t>
      </w:r>
      <w:bookmarkStart w:id="50" w:name="dc_49"/>
      <w:r w:rsidRPr="00AD4163">
        <w:rPr>
          <w:rFonts w:ascii="Times New Roman" w:eastAsia="Times New Roman" w:hAnsi="Times New Roman" w:cs="Times New Roman"/>
          <w:sz w:val="26"/>
          <w:szCs w:val="26"/>
        </w:rPr>
        <w:t>điểm d và đ khoản 2 Điều 26; điểm c khoản 2 Điều 28; khoản 1 và điểm d khoản 3 Điều 29</w:t>
      </w:r>
      <w:bookmarkEnd w:id="50"/>
      <w:r w:rsidRPr="00AD4163">
        <w:rPr>
          <w:rFonts w:ascii="Times New Roman" w:eastAsia="Times New Roman" w:hAnsi="Times New Roman" w:cs="Times New Roman"/>
          <w:sz w:val="26"/>
          <w:szCs w:val="26"/>
        </w:rPr>
        <w:t>; gạch đầu dòng thứ hai và thứ ba </w:t>
      </w:r>
      <w:bookmarkStart w:id="51" w:name="dc_50"/>
      <w:r w:rsidRPr="00AD4163">
        <w:rPr>
          <w:rFonts w:ascii="Times New Roman" w:eastAsia="Times New Roman" w:hAnsi="Times New Roman" w:cs="Times New Roman"/>
          <w:sz w:val="26"/>
          <w:szCs w:val="26"/>
        </w:rPr>
        <w:t>điểm d khoản 3 Điều 30</w:t>
      </w:r>
      <w:bookmarkEnd w:id="51"/>
      <w:r w:rsidRPr="00AD4163">
        <w:rPr>
          <w:rFonts w:ascii="Times New Roman" w:eastAsia="Times New Roman" w:hAnsi="Times New Roman" w:cs="Times New Roman"/>
          <w:sz w:val="26"/>
          <w:szCs w:val="26"/>
        </w:rPr>
        <w:t>; gạch đầu dòng thứ hai </w:t>
      </w:r>
      <w:bookmarkStart w:id="52" w:name="dc_51"/>
      <w:r w:rsidRPr="00AD4163">
        <w:rPr>
          <w:rFonts w:ascii="Times New Roman" w:eastAsia="Times New Roman" w:hAnsi="Times New Roman" w:cs="Times New Roman"/>
          <w:sz w:val="26"/>
          <w:szCs w:val="26"/>
        </w:rPr>
        <w:t>điểm b khoản 3 Điều 31</w:t>
      </w:r>
      <w:bookmarkEnd w:id="52"/>
      <w:r w:rsidRPr="00AD4163">
        <w:rPr>
          <w:rFonts w:ascii="Times New Roman" w:eastAsia="Times New Roman" w:hAnsi="Times New Roman" w:cs="Times New Roman"/>
          <w:sz w:val="26"/>
          <w:szCs w:val="26"/>
        </w:rPr>
        <w:t>; </w:t>
      </w:r>
      <w:bookmarkStart w:id="53" w:name="dc_52"/>
      <w:r w:rsidRPr="00AD4163">
        <w:rPr>
          <w:rFonts w:ascii="Times New Roman" w:eastAsia="Times New Roman" w:hAnsi="Times New Roman" w:cs="Times New Roman"/>
          <w:sz w:val="26"/>
          <w:szCs w:val="26"/>
        </w:rPr>
        <w:t>Điều 32; Điều 33; Điều 34; Điều 35; Điều 36</w:t>
      </w:r>
      <w:bookmarkEnd w:id="53"/>
      <w:r w:rsidRPr="00AD4163">
        <w:rPr>
          <w:rFonts w:ascii="Times New Roman" w:eastAsia="Times New Roman" w:hAnsi="Times New Roman" w:cs="Times New Roman"/>
          <w:sz w:val="26"/>
          <w:szCs w:val="26"/>
        </w:rPr>
        <w:t>; gạch đầu dòng thứ hai và thứ ba </w:t>
      </w:r>
      <w:bookmarkStart w:id="54" w:name="dc_53"/>
      <w:r w:rsidRPr="00AD4163">
        <w:rPr>
          <w:rFonts w:ascii="Times New Roman" w:eastAsia="Times New Roman" w:hAnsi="Times New Roman" w:cs="Times New Roman"/>
          <w:sz w:val="26"/>
          <w:szCs w:val="26"/>
        </w:rPr>
        <w:t>điểm d khoản 3 Điều 40</w:t>
      </w:r>
      <w:bookmarkEnd w:id="54"/>
      <w:r w:rsidRPr="00AD4163">
        <w:rPr>
          <w:rFonts w:ascii="Times New Roman" w:eastAsia="Times New Roman" w:hAnsi="Times New Roman" w:cs="Times New Roman"/>
          <w:sz w:val="26"/>
          <w:szCs w:val="26"/>
        </w:rPr>
        <w:t>; </w:t>
      </w:r>
      <w:bookmarkStart w:id="55" w:name="dc_54"/>
      <w:r w:rsidRPr="00AD4163">
        <w:rPr>
          <w:rFonts w:ascii="Times New Roman" w:eastAsia="Times New Roman" w:hAnsi="Times New Roman" w:cs="Times New Roman"/>
          <w:sz w:val="26"/>
          <w:szCs w:val="26"/>
        </w:rPr>
        <w:t>điểm c khoản 1 Điều 41; Điều 42; điểm b khoản 1 Điều 44</w:t>
      </w:r>
      <w:bookmarkEnd w:id="55"/>
      <w:r w:rsidRPr="00AD4163">
        <w:rPr>
          <w:rFonts w:ascii="Times New Roman" w:eastAsia="Times New Roman" w:hAnsi="Times New Roman" w:cs="Times New Roman"/>
          <w:sz w:val="26"/>
          <w:szCs w:val="26"/>
        </w:rPr>
        <w:t>; </w:t>
      </w:r>
      <w:bookmarkStart w:id="56" w:name="dc_55"/>
      <w:r w:rsidRPr="00AD4163">
        <w:rPr>
          <w:rFonts w:ascii="Times New Roman" w:eastAsia="Times New Roman" w:hAnsi="Times New Roman" w:cs="Times New Roman"/>
          <w:sz w:val="26"/>
          <w:szCs w:val="26"/>
        </w:rPr>
        <w:t>điểm c khoản 1 Điều 45; Điều 46; khoản 1 Điều 50</w:t>
      </w:r>
      <w:bookmarkEnd w:id="56"/>
      <w:r w:rsidRPr="00AD4163">
        <w:rPr>
          <w:rFonts w:ascii="Times New Roman" w:eastAsia="Times New Roman" w:hAnsi="Times New Roman" w:cs="Times New Roman"/>
          <w:sz w:val="26"/>
          <w:szCs w:val="26"/>
        </w:rPr>
        <w:t>; gạch đầu dòng thứ hai và thứ ba </w:t>
      </w:r>
      <w:bookmarkStart w:id="57" w:name="dc_56"/>
      <w:r w:rsidRPr="00AD4163">
        <w:rPr>
          <w:rFonts w:ascii="Times New Roman" w:eastAsia="Times New Roman" w:hAnsi="Times New Roman" w:cs="Times New Roman"/>
          <w:sz w:val="26"/>
          <w:szCs w:val="26"/>
        </w:rPr>
        <w:t>điểm d khoản 3 Điều 51</w:t>
      </w:r>
      <w:bookmarkEnd w:id="57"/>
      <w:r w:rsidRPr="00AD4163">
        <w:rPr>
          <w:rFonts w:ascii="Times New Roman" w:eastAsia="Times New Roman" w:hAnsi="Times New Roman" w:cs="Times New Roman"/>
          <w:sz w:val="26"/>
          <w:szCs w:val="26"/>
        </w:rPr>
        <w:t>; </w:t>
      </w:r>
      <w:bookmarkStart w:id="58" w:name="dc_57"/>
      <w:r w:rsidRPr="00AD4163">
        <w:rPr>
          <w:rFonts w:ascii="Times New Roman" w:eastAsia="Times New Roman" w:hAnsi="Times New Roman" w:cs="Times New Roman"/>
          <w:sz w:val="26"/>
          <w:szCs w:val="26"/>
        </w:rPr>
        <w:t>điểm b khoản 1 Điều 52; điểm c khoản 2 Điều 61</w:t>
      </w:r>
      <w:bookmarkEnd w:id="58"/>
      <w:r w:rsidRPr="00AD4163">
        <w:rPr>
          <w:rFonts w:ascii="Times New Roman" w:eastAsia="Times New Roman" w:hAnsi="Times New Roman" w:cs="Times New Roman"/>
          <w:sz w:val="26"/>
          <w:szCs w:val="26"/>
        </w:rPr>
        <w:t>; gạch đầu dòng thứ hai và thứ ba </w:t>
      </w:r>
      <w:bookmarkStart w:id="59" w:name="dc_58"/>
      <w:r w:rsidRPr="00AD4163">
        <w:rPr>
          <w:rFonts w:ascii="Times New Roman" w:eastAsia="Times New Roman" w:hAnsi="Times New Roman" w:cs="Times New Roman"/>
          <w:sz w:val="26"/>
          <w:szCs w:val="26"/>
        </w:rPr>
        <w:t>điểm d khoản 3 Điều 65; khoản 2 Điều 78; khoản 2 Điều 80</w:t>
      </w:r>
      <w:bookmarkEnd w:id="59"/>
      <w:r w:rsidRPr="00AD4163">
        <w:rPr>
          <w:rFonts w:ascii="Times New Roman" w:eastAsia="Times New Roman" w:hAnsi="Times New Roman" w:cs="Times New Roman"/>
          <w:sz w:val="26"/>
          <w:szCs w:val="26"/>
        </w:rPr>
        <w:t>; </w:t>
      </w:r>
      <w:bookmarkStart w:id="60" w:name="dc_59"/>
      <w:r w:rsidRPr="00AD4163">
        <w:rPr>
          <w:rFonts w:ascii="Times New Roman" w:eastAsia="Times New Roman" w:hAnsi="Times New Roman" w:cs="Times New Roman"/>
          <w:sz w:val="26"/>
          <w:szCs w:val="26"/>
        </w:rPr>
        <w:t>điểm b và điểm c khoản 5 Điều 83; khoản 5 Điều 91</w:t>
      </w:r>
      <w:bookmarkEnd w:id="60"/>
      <w:r w:rsidRPr="00AD4163">
        <w:rPr>
          <w:rFonts w:ascii="Times New Roman" w:eastAsia="Times New Roman" w:hAnsi="Times New Roman" w:cs="Times New Roman"/>
          <w:sz w:val="26"/>
          <w:szCs w:val="26"/>
        </w:rPr>
        <w:t>; </w:t>
      </w:r>
      <w:bookmarkStart w:id="61" w:name="dc_60"/>
      <w:r w:rsidRPr="00AD4163">
        <w:rPr>
          <w:rFonts w:ascii="Times New Roman" w:eastAsia="Times New Roman" w:hAnsi="Times New Roman" w:cs="Times New Roman"/>
          <w:sz w:val="26"/>
          <w:szCs w:val="26"/>
        </w:rPr>
        <w:t>điểm a khoản 1 Điều 93; khoản 1 Điều 94; Điều 97</w:t>
      </w:r>
      <w:bookmarkEnd w:id="61"/>
      <w:r w:rsidRPr="00AD4163">
        <w:rPr>
          <w:rFonts w:ascii="Times New Roman" w:eastAsia="Times New Roman" w:hAnsi="Times New Roman" w:cs="Times New Roman"/>
          <w:sz w:val="26"/>
          <w:szCs w:val="26"/>
        </w:rPr>
        <w:t>; </w:t>
      </w:r>
      <w:bookmarkStart w:id="62" w:name="dc_61"/>
      <w:r w:rsidRPr="00AD4163">
        <w:rPr>
          <w:rFonts w:ascii="Times New Roman" w:eastAsia="Times New Roman" w:hAnsi="Times New Roman" w:cs="Times New Roman"/>
          <w:sz w:val="26"/>
          <w:szCs w:val="26"/>
        </w:rPr>
        <w:t>Điều 103; điểm c khoản 1 Điều 105; khoản 1 và khoản 2 Điều 107</w:t>
      </w:r>
      <w:bookmarkEnd w:id="62"/>
      <w:r w:rsidRPr="00AD4163">
        <w:rPr>
          <w:rFonts w:ascii="Times New Roman" w:eastAsia="Times New Roman" w:hAnsi="Times New Roman" w:cs="Times New Roman"/>
          <w:sz w:val="26"/>
          <w:szCs w:val="26"/>
        </w:rPr>
        <w:t>.</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Điều 3. Điều khoản thi hành</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1. Nghị định này có hiệu lực thi hành từ ngày 20 tháng 11 năm 2018.</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2. Bộ trưởng, Thủ trưởng cơ quan ngang bộ, Thủ trưởng cơ quan thuộc Chính phủ, Chủ tịch Ủy ban nhân dân các tỉnh, thành phố trực thuộc trung ương chịu trách nhiệm thi hành Nghị định này./</w:t>
      </w:r>
    </w:p>
    <w:p w:rsidR="00AD4163" w:rsidRPr="00AD4163" w:rsidRDefault="00AD4163" w:rsidP="00AD4163">
      <w:pPr>
        <w:shd w:val="clear" w:color="auto" w:fill="FFFFFF"/>
        <w:spacing w:before="120" w:after="120" w:line="234" w:lineRule="atLeast"/>
        <w:rPr>
          <w:rFonts w:ascii="Times New Roman" w:eastAsia="Times New Roman" w:hAnsi="Times New Roman" w:cs="Times New Roman"/>
          <w:sz w:val="26"/>
          <w:szCs w:val="26"/>
        </w:rPr>
      </w:pPr>
      <w:r w:rsidRPr="00AD4163">
        <w:rPr>
          <w:rFonts w:ascii="Times New Roman" w:eastAsia="Times New Roman" w:hAnsi="Times New Roman" w:cs="Times New Roman"/>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08"/>
        <w:gridCol w:w="3848"/>
      </w:tblGrid>
      <w:tr w:rsidR="00AD4163" w:rsidRPr="00AD4163" w:rsidTr="00AD4163">
        <w:trPr>
          <w:tblCellSpacing w:w="0" w:type="dxa"/>
        </w:trPr>
        <w:tc>
          <w:tcPr>
            <w:tcW w:w="5008" w:type="dxa"/>
            <w:shd w:val="clear" w:color="auto" w:fill="FFFFFF"/>
            <w:tcMar>
              <w:top w:w="0" w:type="dxa"/>
              <w:left w:w="108" w:type="dxa"/>
              <w:bottom w:w="0" w:type="dxa"/>
              <w:right w:w="108" w:type="dxa"/>
            </w:tcMar>
            <w:hideMark/>
          </w:tcPr>
          <w:p w:rsidR="00AD4163" w:rsidRPr="00AD4163" w:rsidRDefault="00AD4163" w:rsidP="00AD4163">
            <w:pPr>
              <w:spacing w:after="0" w:line="234" w:lineRule="atLeast"/>
              <w:rPr>
                <w:rFonts w:ascii="Times New Roman" w:eastAsia="Times New Roman" w:hAnsi="Times New Roman" w:cs="Times New Roman"/>
                <w:sz w:val="26"/>
                <w:szCs w:val="26"/>
              </w:rPr>
            </w:pPr>
            <w:bookmarkStart w:id="63" w:name="ole_link2"/>
            <w:bookmarkStart w:id="64" w:name="ole_link1"/>
            <w:bookmarkEnd w:id="63"/>
            <w:bookmarkEnd w:id="64"/>
            <w:r w:rsidRPr="00AD4163">
              <w:rPr>
                <w:rFonts w:ascii="Times New Roman" w:eastAsia="Times New Roman" w:hAnsi="Times New Roman" w:cs="Times New Roman"/>
                <w:sz w:val="26"/>
                <w:szCs w:val="26"/>
              </w:rPr>
              <w:lastRenderedPageBreak/>
              <w:br/>
            </w:r>
            <w:r w:rsidRPr="00AD4163">
              <w:rPr>
                <w:rFonts w:ascii="Times New Roman" w:eastAsia="Times New Roman" w:hAnsi="Times New Roman" w:cs="Times New Roman"/>
                <w:b/>
                <w:bCs/>
                <w:i/>
                <w:iCs/>
                <w:sz w:val="26"/>
                <w:szCs w:val="26"/>
              </w:rPr>
              <w:t>Nơi nhận:</w:t>
            </w:r>
            <w:r w:rsidRPr="00AD4163">
              <w:rPr>
                <w:rFonts w:ascii="Times New Roman" w:eastAsia="Times New Roman" w:hAnsi="Times New Roman" w:cs="Times New Roman"/>
                <w:b/>
                <w:bCs/>
                <w:i/>
                <w:iCs/>
                <w:sz w:val="26"/>
                <w:szCs w:val="26"/>
              </w:rPr>
              <w:br/>
            </w:r>
            <w:r w:rsidRPr="00AD4163">
              <w:rPr>
                <w:rFonts w:ascii="Times New Roman" w:eastAsia="Times New Roman" w:hAnsi="Times New Roman" w:cs="Times New Roman"/>
                <w:sz w:val="26"/>
                <w:szCs w:val="26"/>
              </w:rPr>
              <w:t>- Ban Bí thư Trung ương Đảng;</w:t>
            </w:r>
            <w:r w:rsidRPr="00AD4163">
              <w:rPr>
                <w:rFonts w:ascii="Times New Roman" w:eastAsia="Times New Roman" w:hAnsi="Times New Roman" w:cs="Times New Roman"/>
                <w:sz w:val="26"/>
                <w:szCs w:val="26"/>
              </w:rPr>
              <w:br/>
              <w:t>- Thủ tướng, các Phó Thủ tướng Chính phủ;</w:t>
            </w:r>
            <w:r w:rsidRPr="00AD4163">
              <w:rPr>
                <w:rFonts w:ascii="Times New Roman" w:eastAsia="Times New Roman" w:hAnsi="Times New Roman" w:cs="Times New Roman"/>
                <w:sz w:val="26"/>
                <w:szCs w:val="26"/>
              </w:rPr>
              <w:br/>
              <w:t>- Các bộ, cơ quan ngang bộ, cơ quan thuộc Chính phủ;</w:t>
            </w:r>
            <w:r w:rsidRPr="00AD4163">
              <w:rPr>
                <w:rFonts w:ascii="Times New Roman" w:eastAsia="Times New Roman" w:hAnsi="Times New Roman" w:cs="Times New Roman"/>
                <w:sz w:val="26"/>
                <w:szCs w:val="26"/>
              </w:rPr>
              <w:br/>
              <w:t>- HĐND, UBND các tỉnh, thành phố trực thuộc trung ương;</w:t>
            </w:r>
            <w:r w:rsidRPr="00AD4163">
              <w:rPr>
                <w:rFonts w:ascii="Times New Roman" w:eastAsia="Times New Roman" w:hAnsi="Times New Roman" w:cs="Times New Roman"/>
                <w:sz w:val="26"/>
                <w:szCs w:val="26"/>
              </w:rPr>
              <w:br/>
              <w:t>- Văn phòng Trung ương và các Ban của Đảng;</w:t>
            </w:r>
            <w:r w:rsidRPr="00AD4163">
              <w:rPr>
                <w:rFonts w:ascii="Times New Roman" w:eastAsia="Times New Roman" w:hAnsi="Times New Roman" w:cs="Times New Roman"/>
                <w:sz w:val="26"/>
                <w:szCs w:val="26"/>
              </w:rPr>
              <w:br/>
              <w:t>- Văn phòng Tổng Bí thư;</w:t>
            </w:r>
            <w:r w:rsidRPr="00AD4163">
              <w:rPr>
                <w:rFonts w:ascii="Times New Roman" w:eastAsia="Times New Roman" w:hAnsi="Times New Roman" w:cs="Times New Roman"/>
                <w:sz w:val="26"/>
                <w:szCs w:val="26"/>
              </w:rPr>
              <w:br/>
              <w:t>- Văn phòng Chủ tịch nước;</w:t>
            </w:r>
            <w:r w:rsidRPr="00AD4163">
              <w:rPr>
                <w:rFonts w:ascii="Times New Roman" w:eastAsia="Times New Roman" w:hAnsi="Times New Roman" w:cs="Times New Roman"/>
                <w:sz w:val="26"/>
                <w:szCs w:val="26"/>
              </w:rPr>
              <w:br/>
              <w:t>- Hội đồng dân tộc và các Ủy ban của Quốc hội;</w:t>
            </w:r>
            <w:r w:rsidRPr="00AD4163">
              <w:rPr>
                <w:rFonts w:ascii="Times New Roman" w:eastAsia="Times New Roman" w:hAnsi="Times New Roman" w:cs="Times New Roman"/>
                <w:sz w:val="26"/>
                <w:szCs w:val="26"/>
              </w:rPr>
              <w:br/>
              <w:t>- Văn phòng Quốc hội;</w:t>
            </w:r>
            <w:r w:rsidRPr="00AD4163">
              <w:rPr>
                <w:rFonts w:ascii="Times New Roman" w:eastAsia="Times New Roman" w:hAnsi="Times New Roman" w:cs="Times New Roman"/>
                <w:sz w:val="26"/>
                <w:szCs w:val="26"/>
              </w:rPr>
              <w:br/>
              <w:t>- Tòa án nhân dân tối cao;</w:t>
            </w:r>
            <w:r w:rsidRPr="00AD4163">
              <w:rPr>
                <w:rFonts w:ascii="Times New Roman" w:eastAsia="Times New Roman" w:hAnsi="Times New Roman" w:cs="Times New Roman"/>
                <w:sz w:val="26"/>
                <w:szCs w:val="26"/>
              </w:rPr>
              <w:br/>
              <w:t>- Viện kiểm sát nhân dân tối cao;</w:t>
            </w:r>
            <w:r w:rsidRPr="00AD4163">
              <w:rPr>
                <w:rFonts w:ascii="Times New Roman" w:eastAsia="Times New Roman" w:hAnsi="Times New Roman" w:cs="Times New Roman"/>
                <w:sz w:val="26"/>
                <w:szCs w:val="26"/>
              </w:rPr>
              <w:br/>
              <w:t>- Kiểm toán nhà nước;</w:t>
            </w:r>
            <w:r w:rsidRPr="00AD4163">
              <w:rPr>
                <w:rFonts w:ascii="Times New Roman" w:eastAsia="Times New Roman" w:hAnsi="Times New Roman" w:cs="Times New Roman"/>
                <w:sz w:val="26"/>
                <w:szCs w:val="26"/>
              </w:rPr>
              <w:br/>
              <w:t>- Ủy ban Giám sát tài chính Quốc gia;</w:t>
            </w:r>
            <w:r w:rsidRPr="00AD4163">
              <w:rPr>
                <w:rFonts w:ascii="Times New Roman" w:eastAsia="Times New Roman" w:hAnsi="Times New Roman" w:cs="Times New Roman"/>
                <w:sz w:val="26"/>
                <w:szCs w:val="26"/>
              </w:rPr>
              <w:br/>
              <w:t>- Ngân hàng Chính sách xã hội;</w:t>
            </w:r>
            <w:r w:rsidRPr="00AD4163">
              <w:rPr>
                <w:rFonts w:ascii="Times New Roman" w:eastAsia="Times New Roman" w:hAnsi="Times New Roman" w:cs="Times New Roman"/>
                <w:sz w:val="26"/>
                <w:szCs w:val="26"/>
              </w:rPr>
              <w:br/>
              <w:t>- Ngân hàng Phát triển Việt Nam;</w:t>
            </w:r>
            <w:r w:rsidRPr="00AD4163">
              <w:rPr>
                <w:rFonts w:ascii="Times New Roman" w:eastAsia="Times New Roman" w:hAnsi="Times New Roman" w:cs="Times New Roman"/>
                <w:sz w:val="26"/>
                <w:szCs w:val="26"/>
              </w:rPr>
              <w:br/>
              <w:t>- Ủy ban trung ương Mặt trận Tổ quốc Việt Nam;</w:t>
            </w:r>
            <w:r w:rsidRPr="00AD4163">
              <w:rPr>
                <w:rFonts w:ascii="Times New Roman" w:eastAsia="Times New Roman" w:hAnsi="Times New Roman" w:cs="Times New Roman"/>
                <w:sz w:val="26"/>
                <w:szCs w:val="26"/>
              </w:rPr>
              <w:br/>
              <w:t>- Cơ quan trung ương của các đoàn thể;</w:t>
            </w:r>
            <w:r w:rsidRPr="00AD4163">
              <w:rPr>
                <w:rFonts w:ascii="Times New Roman" w:eastAsia="Times New Roman" w:hAnsi="Times New Roman" w:cs="Times New Roman"/>
                <w:sz w:val="26"/>
                <w:szCs w:val="26"/>
              </w:rPr>
              <w:br/>
              <w:t>- VPCP: BTCN, các PCN, Trợ lý TTg, TGĐ Cổng TTĐT,</w:t>
            </w:r>
            <w:r w:rsidRPr="00AD4163">
              <w:rPr>
                <w:rFonts w:ascii="Times New Roman" w:eastAsia="Times New Roman" w:hAnsi="Times New Roman" w:cs="Times New Roman"/>
                <w:sz w:val="26"/>
                <w:szCs w:val="26"/>
              </w:rPr>
              <w:br/>
              <w:t>các Vụ, Cục, đơn vị trực thuộc, Công báo;</w:t>
            </w:r>
            <w:r w:rsidRPr="00AD4163">
              <w:rPr>
                <w:rFonts w:ascii="Times New Roman" w:eastAsia="Times New Roman" w:hAnsi="Times New Roman" w:cs="Times New Roman"/>
                <w:sz w:val="26"/>
                <w:szCs w:val="26"/>
              </w:rPr>
              <w:br/>
              <w:t>- Lưu: VT, KGVX (2). </w:t>
            </w:r>
            <w:r w:rsidRPr="00AD4163">
              <w:rPr>
                <w:rFonts w:ascii="Times New Roman" w:eastAsia="Times New Roman" w:hAnsi="Times New Roman" w:cs="Times New Roman"/>
                <w:sz w:val="26"/>
                <w:szCs w:val="26"/>
                <w:vertAlign w:val="subscript"/>
              </w:rPr>
              <w:t>XH</w:t>
            </w:r>
          </w:p>
        </w:tc>
        <w:tc>
          <w:tcPr>
            <w:tcW w:w="3848" w:type="dxa"/>
            <w:shd w:val="clear" w:color="auto" w:fill="FFFFFF"/>
            <w:tcMar>
              <w:top w:w="0" w:type="dxa"/>
              <w:left w:w="108" w:type="dxa"/>
              <w:bottom w:w="0" w:type="dxa"/>
              <w:right w:w="108" w:type="dxa"/>
            </w:tcMar>
            <w:hideMark/>
          </w:tcPr>
          <w:p w:rsidR="00AD4163" w:rsidRPr="00AD4163" w:rsidRDefault="00AD4163" w:rsidP="00AD4163">
            <w:pPr>
              <w:spacing w:before="120" w:after="120" w:line="234" w:lineRule="atLeast"/>
              <w:jc w:val="center"/>
              <w:rPr>
                <w:rFonts w:ascii="Times New Roman" w:eastAsia="Times New Roman" w:hAnsi="Times New Roman" w:cs="Times New Roman"/>
                <w:sz w:val="26"/>
                <w:szCs w:val="26"/>
              </w:rPr>
            </w:pPr>
            <w:r w:rsidRPr="00AD4163">
              <w:rPr>
                <w:rFonts w:ascii="Times New Roman" w:eastAsia="Times New Roman" w:hAnsi="Times New Roman" w:cs="Times New Roman"/>
                <w:b/>
                <w:bCs/>
                <w:sz w:val="26"/>
                <w:szCs w:val="26"/>
              </w:rPr>
              <w:t>TM. CHÍNH PHỦ</w:t>
            </w:r>
            <w:r w:rsidRPr="00AD4163">
              <w:rPr>
                <w:rFonts w:ascii="Times New Roman" w:eastAsia="Times New Roman" w:hAnsi="Times New Roman" w:cs="Times New Roman"/>
                <w:b/>
                <w:bCs/>
                <w:sz w:val="26"/>
                <w:szCs w:val="26"/>
              </w:rPr>
              <w:br/>
              <w:t>THỦ TƯỚNG</w:t>
            </w:r>
            <w:r w:rsidRPr="00AD4163">
              <w:rPr>
                <w:rFonts w:ascii="Times New Roman" w:eastAsia="Times New Roman" w:hAnsi="Times New Roman" w:cs="Times New Roman"/>
                <w:b/>
                <w:bCs/>
                <w:sz w:val="26"/>
                <w:szCs w:val="26"/>
              </w:rPr>
              <w:br/>
            </w:r>
            <w:r w:rsidRPr="00AD4163">
              <w:rPr>
                <w:rFonts w:ascii="Times New Roman" w:eastAsia="Times New Roman" w:hAnsi="Times New Roman" w:cs="Times New Roman"/>
                <w:b/>
                <w:bCs/>
                <w:sz w:val="26"/>
                <w:szCs w:val="26"/>
              </w:rPr>
              <w:br/>
            </w:r>
            <w:r w:rsidRPr="00AD4163">
              <w:rPr>
                <w:rFonts w:ascii="Times New Roman" w:eastAsia="Times New Roman" w:hAnsi="Times New Roman" w:cs="Times New Roman"/>
                <w:b/>
                <w:bCs/>
                <w:sz w:val="26"/>
                <w:szCs w:val="26"/>
              </w:rPr>
              <w:br/>
            </w:r>
            <w:r w:rsidRPr="00AD4163">
              <w:rPr>
                <w:rFonts w:ascii="Times New Roman" w:eastAsia="Times New Roman" w:hAnsi="Times New Roman" w:cs="Times New Roman"/>
                <w:b/>
                <w:bCs/>
                <w:sz w:val="26"/>
                <w:szCs w:val="26"/>
              </w:rPr>
              <w:br/>
            </w:r>
            <w:r w:rsidRPr="00AD4163">
              <w:rPr>
                <w:rFonts w:ascii="Times New Roman" w:eastAsia="Times New Roman" w:hAnsi="Times New Roman" w:cs="Times New Roman"/>
                <w:b/>
                <w:bCs/>
                <w:sz w:val="26"/>
                <w:szCs w:val="26"/>
              </w:rPr>
              <w:br/>
              <w:t>Nguyễn Xuân Phúc</w:t>
            </w:r>
          </w:p>
        </w:tc>
      </w:tr>
    </w:tbl>
    <w:p w:rsidR="00C10639" w:rsidRPr="00AD4163" w:rsidRDefault="00C10639">
      <w:pPr>
        <w:rPr>
          <w:rFonts w:ascii="Times New Roman" w:hAnsi="Times New Roman" w:cs="Times New Roman"/>
          <w:sz w:val="26"/>
          <w:szCs w:val="26"/>
        </w:rPr>
      </w:pPr>
    </w:p>
    <w:sectPr w:rsidR="00C10639" w:rsidRPr="00AD4163" w:rsidSect="00BE3936">
      <w:pgSz w:w="11907" w:h="16839"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3"/>
    <w:rsid w:val="00AD4163"/>
    <w:rsid w:val="00BE3936"/>
    <w:rsid w:val="00C1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DC769-D140-42EB-B6D8-6FE2B5C1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1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8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6384</Words>
  <Characters>36394</Characters>
  <Application>Microsoft Office Word</Application>
  <DocSecurity>0</DocSecurity>
  <Lines>303</Lines>
  <Paragraphs>85</Paragraphs>
  <ScaleCrop>false</ScaleCrop>
  <Company/>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2019-08-10T04:21:00Z</dcterms:created>
  <dcterms:modified xsi:type="dcterms:W3CDTF">2019-08-10T04:23:00Z</dcterms:modified>
</cp:coreProperties>
</file>