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3383"/>
        <w:gridCol w:w="5532"/>
      </w:tblGrid>
      <w:tr w:rsidR="008D033F" w:rsidTr="008D033F">
        <w:trPr>
          <w:trHeight w:val="288"/>
        </w:trPr>
        <w:tc>
          <w:tcPr>
            <w:tcW w:w="3383" w:type="dxa"/>
            <w:tcMar>
              <w:top w:w="0" w:type="dxa"/>
              <w:left w:w="108" w:type="dxa"/>
              <w:bottom w:w="0" w:type="dxa"/>
              <w:right w:w="108" w:type="dxa"/>
            </w:tcMar>
            <w:hideMark/>
          </w:tcPr>
          <w:p w:rsidR="008D033F" w:rsidRDefault="008D033F">
            <w:pPr>
              <w:pStyle w:val="NormalWeb"/>
              <w:spacing w:before="120" w:beforeAutospacing="0"/>
              <w:jc w:val="center"/>
            </w:pPr>
            <w:r>
              <w:rPr>
                <w:b/>
                <w:bCs/>
                <w:lang w:val="en-US"/>
              </w:rPr>
              <w:t>BỘ CÔNG THƯƠNG</w:t>
            </w:r>
            <w:r>
              <w:rPr>
                <w:b/>
                <w:bCs/>
              </w:rPr>
              <w:br/>
              <w:t>-------</w:t>
            </w:r>
          </w:p>
        </w:tc>
        <w:tc>
          <w:tcPr>
            <w:tcW w:w="5532" w:type="dxa"/>
            <w:tcMar>
              <w:top w:w="0" w:type="dxa"/>
              <w:left w:w="108" w:type="dxa"/>
              <w:bottom w:w="0" w:type="dxa"/>
              <w:right w:w="108" w:type="dxa"/>
            </w:tcMar>
            <w:hideMark/>
          </w:tcPr>
          <w:p w:rsidR="008D033F" w:rsidRDefault="008D033F">
            <w:pPr>
              <w:pStyle w:val="NormalWeb"/>
              <w:spacing w:before="120" w:beforeAutospacing="0"/>
              <w:jc w:val="center"/>
            </w:pPr>
            <w:r>
              <w:rPr>
                <w:b/>
                <w:bCs/>
              </w:rPr>
              <w:t>CỘNG HÒA XÃ HỘI CHỦ NGHĨA VIỆT NAM</w:t>
            </w:r>
            <w:r>
              <w:rPr>
                <w:b/>
                <w:bCs/>
              </w:rPr>
              <w:br/>
              <w:t xml:space="preserve">Độc lập - Tự do - Hạnh phúc </w:t>
            </w:r>
            <w:r>
              <w:rPr>
                <w:b/>
                <w:bCs/>
              </w:rPr>
              <w:br/>
              <w:t>---------------</w:t>
            </w:r>
          </w:p>
        </w:tc>
      </w:tr>
      <w:tr w:rsidR="008D033F" w:rsidTr="008D033F">
        <w:trPr>
          <w:trHeight w:val="256"/>
        </w:trPr>
        <w:tc>
          <w:tcPr>
            <w:tcW w:w="3383" w:type="dxa"/>
            <w:tcMar>
              <w:top w:w="0" w:type="dxa"/>
              <w:left w:w="108" w:type="dxa"/>
              <w:bottom w:w="0" w:type="dxa"/>
              <w:right w:w="108" w:type="dxa"/>
            </w:tcMar>
            <w:hideMark/>
          </w:tcPr>
          <w:p w:rsidR="008D033F" w:rsidRDefault="008D033F">
            <w:pPr>
              <w:pStyle w:val="NormalWeb"/>
              <w:spacing w:before="120" w:beforeAutospacing="0"/>
              <w:jc w:val="center"/>
            </w:pPr>
            <w:r>
              <w:rPr>
                <w:lang w:val="en-US"/>
              </w:rPr>
              <w:t>Số: 8474/QĐ-BCT</w:t>
            </w:r>
          </w:p>
        </w:tc>
        <w:tc>
          <w:tcPr>
            <w:tcW w:w="5532" w:type="dxa"/>
            <w:tcMar>
              <w:top w:w="0" w:type="dxa"/>
              <w:left w:w="108" w:type="dxa"/>
              <w:bottom w:w="0" w:type="dxa"/>
              <w:right w:w="108" w:type="dxa"/>
            </w:tcMar>
            <w:hideMark/>
          </w:tcPr>
          <w:p w:rsidR="008D033F" w:rsidRDefault="008D033F">
            <w:pPr>
              <w:pStyle w:val="NormalWeb"/>
              <w:spacing w:before="120" w:beforeAutospacing="0"/>
              <w:jc w:val="right"/>
            </w:pPr>
            <w:r>
              <w:rPr>
                <w:i/>
                <w:iCs/>
              </w:rPr>
              <w:t>Hà Nội, ngày 23 tháng 09 năm 2014</w:t>
            </w:r>
          </w:p>
        </w:tc>
      </w:tr>
    </w:tbl>
    <w:p w:rsidR="008D033F" w:rsidRDefault="008D033F" w:rsidP="008D033F">
      <w:pPr>
        <w:pStyle w:val="NormalWeb"/>
        <w:spacing w:before="120" w:beforeAutospacing="0"/>
      </w:pPr>
      <w:r>
        <w:t> </w:t>
      </w:r>
    </w:p>
    <w:p w:rsidR="008D033F" w:rsidRDefault="008D033F" w:rsidP="008D033F">
      <w:pPr>
        <w:pStyle w:val="NormalWeb"/>
        <w:spacing w:before="120" w:beforeAutospacing="0"/>
        <w:jc w:val="center"/>
      </w:pPr>
      <w:r>
        <w:rPr>
          <w:b/>
          <w:bCs/>
        </w:rPr>
        <w:t>QUYẾT ĐỊNH</w:t>
      </w:r>
    </w:p>
    <w:p w:rsidR="008D033F" w:rsidRDefault="008D033F" w:rsidP="008D033F">
      <w:pPr>
        <w:pStyle w:val="NormalWeb"/>
        <w:spacing w:before="120" w:beforeAutospacing="0"/>
        <w:jc w:val="center"/>
      </w:pPr>
      <w:r>
        <w:t>QUY ĐỊNH VỀ MỨC CHI PHÍ NGỪNG VÀ CẤP ĐIỆN TRỞ LẠI</w:t>
      </w:r>
    </w:p>
    <w:p w:rsidR="008D033F" w:rsidRDefault="008D033F" w:rsidP="008D033F">
      <w:pPr>
        <w:pStyle w:val="NormalWeb"/>
        <w:spacing w:before="120" w:beforeAutospacing="0"/>
        <w:jc w:val="center"/>
      </w:pPr>
      <w:r>
        <w:rPr>
          <w:b/>
          <w:bCs/>
        </w:rPr>
        <w:t>BỘ TRƯỞNG BỘ CÔNG THƯƠNG</w:t>
      </w:r>
    </w:p>
    <w:p w:rsidR="008D033F" w:rsidRDefault="008D033F" w:rsidP="008D033F">
      <w:pPr>
        <w:pStyle w:val="NormalWeb"/>
        <w:spacing w:before="120" w:beforeAutospacing="0"/>
      </w:pPr>
      <w:r>
        <w:rPr>
          <w:i/>
          <w:iCs/>
          <w:shd w:val="clear" w:color="auto" w:fill="FFFFFF"/>
        </w:rPr>
        <w:t>Căn cứ</w:t>
      </w:r>
      <w:r>
        <w:rPr>
          <w:i/>
          <w:iCs/>
        </w:rPr>
        <w:t xml:space="preserve"> Nghị định số 95/2012/NĐ-CP ngày 12 tháng 11 năm 2012 của Chính phủ quy định chức năng, nhiệm vụ, quyền hạn và cơ cấu tổ chức của Bộ Công Thương;</w:t>
      </w:r>
    </w:p>
    <w:p w:rsidR="008D033F" w:rsidRDefault="008D033F" w:rsidP="008D033F">
      <w:pPr>
        <w:pStyle w:val="NormalWeb"/>
        <w:spacing w:before="120" w:beforeAutospacing="0"/>
      </w:pPr>
      <w:r>
        <w:rPr>
          <w:i/>
          <w:iCs/>
        </w:rPr>
        <w:t>Căn cứ Luật Điện lực ngày 03 tháng 12 năm 2004 và Luật sửa đổi, bổ sung một số điều của Luật Điện lực ngày 20 tháng 11 năm 2012;</w:t>
      </w:r>
    </w:p>
    <w:p w:rsidR="008D033F" w:rsidRDefault="008D033F" w:rsidP="008D033F">
      <w:pPr>
        <w:pStyle w:val="NormalWeb"/>
        <w:spacing w:before="120" w:beforeAutospacing="0"/>
      </w:pPr>
      <w:r>
        <w:rPr>
          <w:i/>
          <w:iCs/>
        </w:rPr>
        <w:t>Căn cứ Nghị định số 137/2013/NĐ-CP ngày 21 tháng 10 năm 2013 của Chính phủ quy định chi tiết thi hành một số điều của Luật Điện lực và Luật sửa đổi, bổ sung một số điều của Luật Điện lực;</w:t>
      </w:r>
    </w:p>
    <w:p w:rsidR="008D033F" w:rsidRDefault="008D033F" w:rsidP="008D033F">
      <w:pPr>
        <w:pStyle w:val="NormalWeb"/>
        <w:spacing w:before="120" w:beforeAutospacing="0"/>
      </w:pPr>
      <w:r>
        <w:rPr>
          <w:i/>
          <w:iCs/>
        </w:rPr>
        <w:t>Căn cứ Thông tư số 25/2014/TT-BCT ngày 06 tháng 8 năm 2014 của Bộ Công Thương quy định phương pháp xác định mức chi phí ngừng và cấp điện trở lại;</w:t>
      </w:r>
    </w:p>
    <w:p w:rsidR="008D033F" w:rsidRDefault="008D033F" w:rsidP="008D033F">
      <w:pPr>
        <w:pStyle w:val="NormalWeb"/>
        <w:spacing w:before="120" w:beforeAutospacing="0"/>
      </w:pPr>
      <w:r>
        <w:rPr>
          <w:i/>
          <w:iCs/>
        </w:rPr>
        <w:t>Theo đề nghị của Cục trưởng Cục Điều tiết điện lực,</w:t>
      </w:r>
    </w:p>
    <w:p w:rsidR="008D033F" w:rsidRDefault="008D033F" w:rsidP="008D033F">
      <w:pPr>
        <w:pStyle w:val="NormalWeb"/>
        <w:spacing w:before="120" w:beforeAutospacing="0"/>
        <w:jc w:val="center"/>
      </w:pPr>
      <w:r>
        <w:rPr>
          <w:b/>
          <w:bCs/>
        </w:rPr>
        <w:t>QUYẾT ĐỊNH:</w:t>
      </w:r>
    </w:p>
    <w:p w:rsidR="008D033F" w:rsidRDefault="008D033F" w:rsidP="008D033F">
      <w:pPr>
        <w:pStyle w:val="NormalWeb"/>
        <w:spacing w:before="120" w:beforeAutospacing="0"/>
      </w:pPr>
      <w:r>
        <w:rPr>
          <w:b/>
          <w:bCs/>
        </w:rPr>
        <w:t>Điều 1.</w:t>
      </w:r>
      <w:r>
        <w:t xml:space="preserve"> Ban hành mức chi phí ngừng và cấp điện trở lại tại Phụ lục kèm theo Quyết định này. Mức chi phí quy định tại Phụ lục kèm theo Quyết định này chưa bao gồm thuế giá trị gia tăng.</w:t>
      </w:r>
    </w:p>
    <w:p w:rsidR="008D033F" w:rsidRDefault="008D033F" w:rsidP="008D033F">
      <w:pPr>
        <w:pStyle w:val="NormalWeb"/>
        <w:spacing w:before="120" w:beforeAutospacing="0"/>
      </w:pPr>
      <w:r>
        <w:rPr>
          <w:b/>
          <w:bCs/>
        </w:rPr>
        <w:t>Điều 2.</w:t>
      </w:r>
      <w:r>
        <w:t xml:space="preserve"> Quyết định này có hiệu lực thi hành kể từ ngày 25 tháng 9 năm 2014.</w:t>
      </w:r>
    </w:p>
    <w:p w:rsidR="008D033F" w:rsidRDefault="008D033F" w:rsidP="008D033F">
      <w:pPr>
        <w:pStyle w:val="NormalWeb"/>
        <w:spacing w:before="120" w:beforeAutospacing="0"/>
      </w:pPr>
      <w:r>
        <w:rPr>
          <w:b/>
          <w:bCs/>
        </w:rPr>
        <w:t>Điều 3.</w:t>
      </w:r>
      <w:r>
        <w:t xml:space="preserve"> Chánh </w:t>
      </w:r>
      <w:r>
        <w:rPr>
          <w:shd w:val="clear" w:color="auto" w:fill="FFFFFF"/>
        </w:rPr>
        <w:t>Văn</w:t>
      </w:r>
      <w:r>
        <w:t xml:space="preserve"> phòng Bộ, Cục trưởng Cục Điều tiết điện lực, Tổng giám đốc Tập đoàn Điện lực Việt Nam, các tổ chức, cá nhân có liên quan chịu trách nhiệm thi hành Quyết định này./.</w:t>
      </w:r>
    </w:p>
    <w:p w:rsidR="008D033F" w:rsidRDefault="008D033F" w:rsidP="008D033F">
      <w:pPr>
        <w:pStyle w:val="NormalWeb"/>
        <w:spacing w:before="120" w:beforeAutospacing="0"/>
      </w:pPr>
      <w:r>
        <w:t> </w:t>
      </w:r>
    </w:p>
    <w:tbl>
      <w:tblPr>
        <w:tblW w:w="0" w:type="auto"/>
        <w:tblCellMar>
          <w:left w:w="0" w:type="dxa"/>
          <w:right w:w="0" w:type="dxa"/>
        </w:tblCellMar>
        <w:tblLook w:val="04A0" w:firstRow="1" w:lastRow="0" w:firstColumn="1" w:lastColumn="0" w:noHBand="0" w:noVBand="1"/>
      </w:tblPr>
      <w:tblGrid>
        <w:gridCol w:w="4059"/>
        <w:gridCol w:w="4706"/>
      </w:tblGrid>
      <w:tr w:rsidR="008D033F" w:rsidTr="008D033F">
        <w:tc>
          <w:tcPr>
            <w:tcW w:w="4059" w:type="dxa"/>
            <w:hideMark/>
          </w:tcPr>
          <w:p w:rsidR="008D033F" w:rsidRDefault="008D033F">
            <w:pPr>
              <w:pStyle w:val="NormalWeb"/>
              <w:spacing w:before="120" w:beforeAutospacing="0"/>
            </w:pPr>
            <w:r>
              <w:rPr>
                <w:b/>
                <w:bCs/>
                <w:i/>
                <w:iCs/>
                <w:sz w:val="16"/>
                <w:szCs w:val="16"/>
              </w:rPr>
              <w:t> </w:t>
            </w:r>
          </w:p>
          <w:p w:rsidR="008D033F" w:rsidRDefault="008D033F">
            <w:pPr>
              <w:pStyle w:val="NormalWeb"/>
              <w:spacing w:before="120" w:beforeAutospacing="0"/>
            </w:pPr>
            <w:r>
              <w:rPr>
                <w:b/>
                <w:bCs/>
                <w:i/>
                <w:iCs/>
              </w:rPr>
              <w:t>Nơi nhận:</w:t>
            </w:r>
            <w:r>
              <w:rPr>
                <w:b/>
                <w:bCs/>
                <w:i/>
                <w:iCs/>
              </w:rPr>
              <w:br/>
            </w:r>
            <w:r>
              <w:rPr>
                <w:sz w:val="16"/>
                <w:szCs w:val="16"/>
              </w:rPr>
              <w:t>- Như Điều 3;</w:t>
            </w:r>
            <w:r>
              <w:rPr>
                <w:sz w:val="16"/>
                <w:szCs w:val="16"/>
              </w:rPr>
              <w:br/>
              <w:t xml:space="preserve">- UBND các tỉnh, </w:t>
            </w:r>
            <w:r>
              <w:rPr>
                <w:sz w:val="16"/>
                <w:szCs w:val="16"/>
                <w:shd w:val="clear" w:color="auto" w:fill="FFFFFF"/>
              </w:rPr>
              <w:t>thành phố</w:t>
            </w:r>
            <w:r>
              <w:rPr>
                <w:sz w:val="16"/>
                <w:szCs w:val="16"/>
              </w:rPr>
              <w:t xml:space="preserve"> trực thuộc Trung</w:t>
            </w:r>
            <w:r>
              <w:rPr>
                <w:sz w:val="16"/>
                <w:szCs w:val="16"/>
              </w:rPr>
              <w:br/>
              <w:t>- Website Bộ Công Thương;</w:t>
            </w:r>
            <w:r>
              <w:rPr>
                <w:sz w:val="16"/>
                <w:szCs w:val="16"/>
              </w:rPr>
              <w:br/>
              <w:t>- Sở Công Thương các tỉnh, thành phố trực thuộc Trung ương;</w:t>
            </w:r>
            <w:r>
              <w:rPr>
                <w:sz w:val="16"/>
                <w:szCs w:val="16"/>
              </w:rPr>
              <w:br/>
              <w:t>- Tập đoàn Điện lực Việt Nam;</w:t>
            </w:r>
            <w:r>
              <w:rPr>
                <w:sz w:val="16"/>
                <w:szCs w:val="16"/>
              </w:rPr>
              <w:br/>
              <w:t>- Các Tổng công ty Điện lực;</w:t>
            </w:r>
            <w:r>
              <w:rPr>
                <w:sz w:val="16"/>
                <w:szCs w:val="16"/>
              </w:rPr>
              <w:br/>
              <w:t>- Lưu: VT, ĐTĐL.</w:t>
            </w:r>
          </w:p>
        </w:tc>
        <w:tc>
          <w:tcPr>
            <w:tcW w:w="4706" w:type="dxa"/>
            <w:hideMark/>
          </w:tcPr>
          <w:p w:rsidR="008D033F" w:rsidRDefault="008D033F">
            <w:pPr>
              <w:pStyle w:val="NormalWeb"/>
              <w:spacing w:before="120" w:beforeAutospacing="0"/>
              <w:jc w:val="center"/>
            </w:pPr>
            <w:r>
              <w:rPr>
                <w:b/>
                <w:bCs/>
              </w:rPr>
              <w:t>KT. BỘ TRƯỞNG</w:t>
            </w:r>
            <w:r>
              <w:rPr>
                <w:b/>
                <w:bCs/>
              </w:rPr>
              <w:br/>
              <w:t>THỨ TRƯỞNG</w:t>
            </w:r>
            <w:r>
              <w:rPr>
                <w:b/>
                <w:bCs/>
              </w:rPr>
              <w:br/>
            </w:r>
            <w:r>
              <w:rPr>
                <w:b/>
                <w:bCs/>
              </w:rPr>
              <w:br/>
            </w:r>
            <w:r>
              <w:rPr>
                <w:b/>
                <w:bCs/>
              </w:rPr>
              <w:br/>
            </w:r>
            <w:r>
              <w:rPr>
                <w:b/>
                <w:bCs/>
              </w:rPr>
              <w:br/>
            </w:r>
            <w:r>
              <w:rPr>
                <w:b/>
                <w:bCs/>
              </w:rPr>
              <w:br/>
              <w:t>Cao Quốc Hưng</w:t>
            </w:r>
          </w:p>
        </w:tc>
      </w:tr>
    </w:tbl>
    <w:p w:rsidR="008D033F" w:rsidRDefault="008D033F" w:rsidP="008D033F">
      <w:pPr>
        <w:pStyle w:val="NormalWeb"/>
        <w:spacing w:before="120" w:beforeAutospacing="0"/>
      </w:pPr>
      <w:r>
        <w:lastRenderedPageBreak/>
        <w:t> </w:t>
      </w:r>
    </w:p>
    <w:p w:rsidR="008D033F" w:rsidRDefault="008D033F" w:rsidP="008D033F">
      <w:pPr>
        <w:pStyle w:val="NormalWeb"/>
        <w:spacing w:before="120" w:beforeAutospacing="0"/>
        <w:jc w:val="center"/>
      </w:pPr>
      <w:r>
        <w:rPr>
          <w:b/>
          <w:bCs/>
        </w:rPr>
        <w:t>PHỤ LỤC</w:t>
      </w:r>
    </w:p>
    <w:p w:rsidR="008D033F" w:rsidRDefault="008D033F" w:rsidP="008D033F">
      <w:pPr>
        <w:pStyle w:val="NormalWeb"/>
        <w:spacing w:before="120" w:beforeAutospacing="0"/>
        <w:jc w:val="center"/>
      </w:pPr>
      <w:r>
        <w:t>CÁC MỨC CHI PHÍ NGỪNG VÀ CẤP ĐIỆN TRỞ LẠI</w:t>
      </w:r>
      <w:r>
        <w:br/>
      </w:r>
      <w:r>
        <w:rPr>
          <w:i/>
          <w:iCs/>
        </w:rPr>
        <w:t>(Ban hành kèm theo Quyết định số 8474/QĐ-BCT ngày 23 tháng 9 năm 2014 của Bộ trưởng Bộ Công Thương)</w:t>
      </w:r>
    </w:p>
    <w:p w:rsidR="008D033F" w:rsidRDefault="008D033F" w:rsidP="008D033F">
      <w:pPr>
        <w:pStyle w:val="NormalWeb"/>
        <w:spacing w:before="120" w:beforeAutospacing="0"/>
        <w:jc w:val="right"/>
      </w:pPr>
      <w:r>
        <w:rPr>
          <w:lang w:val="en-US"/>
        </w:rPr>
        <w:t>Đơn vị: 1.000 đồng</w:t>
      </w:r>
    </w:p>
    <w:tbl>
      <w:tblPr>
        <w:tblW w:w="0" w:type="auto"/>
        <w:tblCellMar>
          <w:left w:w="0" w:type="dxa"/>
          <w:right w:w="0" w:type="dxa"/>
        </w:tblCellMar>
        <w:tblLook w:val="04A0" w:firstRow="1" w:lastRow="0" w:firstColumn="1" w:lastColumn="0" w:noHBand="0" w:noVBand="1"/>
      </w:tblPr>
      <w:tblGrid>
        <w:gridCol w:w="4441"/>
        <w:gridCol w:w="1481"/>
        <w:gridCol w:w="1383"/>
        <w:gridCol w:w="1349"/>
      </w:tblGrid>
      <w:tr w:rsidR="008D033F" w:rsidTr="008D033F">
        <w:tc>
          <w:tcPr>
            <w:tcW w:w="4441" w:type="dxa"/>
            <w:tcBorders>
              <w:top w:val="single" w:sz="8" w:space="0" w:color="auto"/>
              <w:left w:val="single" w:sz="8" w:space="0" w:color="auto"/>
              <w:bottom w:val="single" w:sz="8" w:space="0" w:color="auto"/>
              <w:right w:val="single" w:sz="8" w:space="0" w:color="auto"/>
            </w:tcBorders>
            <w:vAlign w:val="center"/>
            <w:hideMark/>
          </w:tcPr>
          <w:p w:rsidR="008D033F" w:rsidRDefault="008D033F">
            <w:pPr>
              <w:pStyle w:val="NormalWeb"/>
              <w:spacing w:before="120" w:beforeAutospacing="0"/>
            </w:pPr>
            <w:r>
              <w:t> </w:t>
            </w:r>
          </w:p>
        </w:tc>
        <w:tc>
          <w:tcPr>
            <w:tcW w:w="1481" w:type="dxa"/>
            <w:tcBorders>
              <w:top w:val="single" w:sz="8" w:space="0" w:color="auto"/>
              <w:left w:val="nil"/>
              <w:bottom w:val="single" w:sz="8" w:space="0" w:color="auto"/>
              <w:right w:val="single" w:sz="8" w:space="0" w:color="auto"/>
            </w:tcBorders>
            <w:vAlign w:val="center"/>
            <w:hideMark/>
          </w:tcPr>
          <w:p w:rsidR="008D033F" w:rsidRDefault="008D033F">
            <w:pPr>
              <w:pStyle w:val="NormalWeb"/>
              <w:spacing w:before="120" w:beforeAutospacing="0"/>
              <w:jc w:val="center"/>
            </w:pPr>
            <w:r>
              <w:rPr>
                <w:b/>
                <w:bCs/>
              </w:rPr>
              <w:t>Từ 0,4 kV trở xuống</w:t>
            </w:r>
          </w:p>
        </w:tc>
        <w:tc>
          <w:tcPr>
            <w:tcW w:w="1383" w:type="dxa"/>
            <w:tcBorders>
              <w:top w:val="single" w:sz="8" w:space="0" w:color="auto"/>
              <w:left w:val="nil"/>
              <w:bottom w:val="single" w:sz="8" w:space="0" w:color="auto"/>
              <w:right w:val="single" w:sz="8" w:space="0" w:color="auto"/>
            </w:tcBorders>
            <w:vAlign w:val="center"/>
            <w:hideMark/>
          </w:tcPr>
          <w:p w:rsidR="008D033F" w:rsidRDefault="008D033F">
            <w:pPr>
              <w:pStyle w:val="NormalWeb"/>
              <w:spacing w:before="120" w:beforeAutospacing="0"/>
              <w:jc w:val="center"/>
            </w:pPr>
            <w:r>
              <w:rPr>
                <w:b/>
                <w:bCs/>
              </w:rPr>
              <w:t>Trên 0,4 k</w:t>
            </w:r>
            <w:r>
              <w:rPr>
                <w:b/>
                <w:bCs/>
                <w:lang w:val="en-US"/>
              </w:rPr>
              <w:t xml:space="preserve">V </w:t>
            </w:r>
            <w:r>
              <w:rPr>
                <w:b/>
                <w:bCs/>
              </w:rPr>
              <w:t>đến 35 k</w:t>
            </w:r>
            <w:r>
              <w:rPr>
                <w:b/>
                <w:bCs/>
                <w:lang w:val="en-US"/>
              </w:rPr>
              <w:t>V</w:t>
            </w:r>
          </w:p>
        </w:tc>
        <w:tc>
          <w:tcPr>
            <w:tcW w:w="1349" w:type="dxa"/>
            <w:tcBorders>
              <w:top w:val="single" w:sz="8" w:space="0" w:color="auto"/>
              <w:left w:val="nil"/>
              <w:bottom w:val="single" w:sz="8" w:space="0" w:color="auto"/>
              <w:right w:val="single" w:sz="8" w:space="0" w:color="auto"/>
            </w:tcBorders>
            <w:vAlign w:val="center"/>
            <w:hideMark/>
          </w:tcPr>
          <w:p w:rsidR="008D033F" w:rsidRDefault="008D033F">
            <w:pPr>
              <w:pStyle w:val="NormalWeb"/>
              <w:spacing w:before="120" w:beforeAutospacing="0"/>
              <w:jc w:val="center"/>
            </w:pPr>
            <w:r>
              <w:rPr>
                <w:b/>
                <w:bCs/>
              </w:rPr>
              <w:t>Trên 35 k</w:t>
            </w:r>
            <w:r>
              <w:rPr>
                <w:b/>
                <w:bCs/>
                <w:lang w:val="en-US"/>
              </w:rPr>
              <w:t>V</w:t>
            </w:r>
          </w:p>
        </w:tc>
      </w:tr>
      <w:tr w:rsidR="008D033F" w:rsidTr="008D033F">
        <w:tc>
          <w:tcPr>
            <w:tcW w:w="4441" w:type="dxa"/>
            <w:tcBorders>
              <w:top w:val="nil"/>
              <w:left w:val="single" w:sz="8" w:space="0" w:color="auto"/>
              <w:bottom w:val="single" w:sz="8" w:space="0" w:color="auto"/>
              <w:right w:val="single" w:sz="8" w:space="0" w:color="auto"/>
            </w:tcBorders>
            <w:vAlign w:val="center"/>
            <w:hideMark/>
          </w:tcPr>
          <w:p w:rsidR="008D033F" w:rsidRDefault="008D033F">
            <w:pPr>
              <w:pStyle w:val="NormalWeb"/>
              <w:spacing w:before="120" w:beforeAutospacing="0"/>
            </w:pPr>
            <w:r>
              <w:rPr>
                <w:b/>
                <w:bCs/>
              </w:rPr>
              <w:t>I. Mức chi phí ngừng và cấp điện cơ sở (M)</w:t>
            </w:r>
          </w:p>
        </w:tc>
        <w:tc>
          <w:tcPr>
            <w:tcW w:w="1481" w:type="dxa"/>
            <w:tcBorders>
              <w:top w:val="nil"/>
              <w:left w:val="nil"/>
              <w:bottom w:val="single" w:sz="8" w:space="0" w:color="auto"/>
              <w:right w:val="single" w:sz="8" w:space="0" w:color="auto"/>
            </w:tcBorders>
            <w:vAlign w:val="center"/>
            <w:hideMark/>
          </w:tcPr>
          <w:p w:rsidR="008D033F" w:rsidRDefault="008D033F">
            <w:pPr>
              <w:pStyle w:val="NormalWeb"/>
              <w:spacing w:before="120" w:beforeAutospacing="0"/>
              <w:jc w:val="center"/>
            </w:pPr>
            <w:r>
              <w:t>81</w:t>
            </w:r>
          </w:p>
        </w:tc>
        <w:tc>
          <w:tcPr>
            <w:tcW w:w="1383" w:type="dxa"/>
            <w:tcBorders>
              <w:top w:val="nil"/>
              <w:left w:val="nil"/>
              <w:bottom w:val="single" w:sz="8" w:space="0" w:color="auto"/>
              <w:right w:val="single" w:sz="8" w:space="0" w:color="auto"/>
            </w:tcBorders>
            <w:vAlign w:val="center"/>
            <w:hideMark/>
          </w:tcPr>
          <w:p w:rsidR="008D033F" w:rsidRDefault="008D033F">
            <w:pPr>
              <w:pStyle w:val="NormalWeb"/>
              <w:spacing w:before="120" w:beforeAutospacing="0"/>
              <w:jc w:val="center"/>
            </w:pPr>
            <w:r>
              <w:t>222</w:t>
            </w:r>
          </w:p>
        </w:tc>
        <w:tc>
          <w:tcPr>
            <w:tcW w:w="1349" w:type="dxa"/>
            <w:tcBorders>
              <w:top w:val="nil"/>
              <w:left w:val="nil"/>
              <w:bottom w:val="single" w:sz="8" w:space="0" w:color="auto"/>
              <w:right w:val="single" w:sz="8" w:space="0" w:color="auto"/>
            </w:tcBorders>
            <w:vAlign w:val="center"/>
            <w:hideMark/>
          </w:tcPr>
          <w:p w:rsidR="008D033F" w:rsidRDefault="008D033F">
            <w:pPr>
              <w:pStyle w:val="NormalWeb"/>
              <w:spacing w:before="120" w:beforeAutospacing="0"/>
              <w:jc w:val="center"/>
            </w:pPr>
            <w:r>
              <w:t>344</w:t>
            </w:r>
          </w:p>
        </w:tc>
      </w:tr>
      <w:tr w:rsidR="008D033F" w:rsidTr="008D033F">
        <w:tc>
          <w:tcPr>
            <w:tcW w:w="4441" w:type="dxa"/>
            <w:tcBorders>
              <w:top w:val="nil"/>
              <w:left w:val="single" w:sz="8" w:space="0" w:color="auto"/>
              <w:bottom w:val="single" w:sz="8" w:space="0" w:color="auto"/>
              <w:right w:val="single" w:sz="8" w:space="0" w:color="auto"/>
            </w:tcBorders>
            <w:vAlign w:val="center"/>
            <w:hideMark/>
          </w:tcPr>
          <w:p w:rsidR="008D033F" w:rsidRDefault="008D033F">
            <w:pPr>
              <w:pStyle w:val="NormalWeb"/>
              <w:spacing w:before="120" w:beforeAutospacing="0"/>
            </w:pPr>
            <w:r>
              <w:rPr>
                <w:b/>
                <w:bCs/>
              </w:rPr>
              <w:t>II. Đồng bằng</w:t>
            </w:r>
          </w:p>
        </w:tc>
        <w:tc>
          <w:tcPr>
            <w:tcW w:w="1481" w:type="dxa"/>
            <w:tcBorders>
              <w:top w:val="nil"/>
              <w:left w:val="nil"/>
              <w:bottom w:val="single" w:sz="8" w:space="0" w:color="auto"/>
              <w:right w:val="single" w:sz="8" w:space="0" w:color="auto"/>
            </w:tcBorders>
            <w:vAlign w:val="center"/>
            <w:hideMark/>
          </w:tcPr>
          <w:p w:rsidR="008D033F" w:rsidRDefault="008D033F">
            <w:pPr>
              <w:pStyle w:val="NormalWeb"/>
              <w:spacing w:before="120" w:beforeAutospacing="0"/>
              <w:jc w:val="center"/>
            </w:pPr>
            <w:r>
              <w:t> </w:t>
            </w:r>
          </w:p>
        </w:tc>
        <w:tc>
          <w:tcPr>
            <w:tcW w:w="1383" w:type="dxa"/>
            <w:tcBorders>
              <w:top w:val="nil"/>
              <w:left w:val="nil"/>
              <w:bottom w:val="single" w:sz="8" w:space="0" w:color="auto"/>
              <w:right w:val="single" w:sz="8" w:space="0" w:color="auto"/>
            </w:tcBorders>
            <w:vAlign w:val="center"/>
            <w:hideMark/>
          </w:tcPr>
          <w:p w:rsidR="008D033F" w:rsidRDefault="008D033F">
            <w:pPr>
              <w:pStyle w:val="NormalWeb"/>
              <w:spacing w:before="120" w:beforeAutospacing="0"/>
              <w:jc w:val="center"/>
            </w:pPr>
            <w:r>
              <w:t> </w:t>
            </w:r>
          </w:p>
        </w:tc>
        <w:tc>
          <w:tcPr>
            <w:tcW w:w="1349" w:type="dxa"/>
            <w:tcBorders>
              <w:top w:val="nil"/>
              <w:left w:val="nil"/>
              <w:bottom w:val="single" w:sz="8" w:space="0" w:color="auto"/>
              <w:right w:val="single" w:sz="8" w:space="0" w:color="auto"/>
            </w:tcBorders>
            <w:vAlign w:val="center"/>
            <w:hideMark/>
          </w:tcPr>
          <w:p w:rsidR="008D033F" w:rsidRDefault="008D033F">
            <w:pPr>
              <w:pStyle w:val="NormalWeb"/>
              <w:spacing w:before="120" w:beforeAutospacing="0"/>
              <w:jc w:val="center"/>
            </w:pPr>
            <w:r>
              <w:t> </w:t>
            </w:r>
          </w:p>
        </w:tc>
      </w:tr>
      <w:tr w:rsidR="008D033F" w:rsidTr="008D033F">
        <w:tc>
          <w:tcPr>
            <w:tcW w:w="4441" w:type="dxa"/>
            <w:tcBorders>
              <w:top w:val="nil"/>
              <w:left w:val="single" w:sz="8" w:space="0" w:color="auto"/>
              <w:bottom w:val="single" w:sz="8" w:space="0" w:color="auto"/>
              <w:right w:val="single" w:sz="8" w:space="0" w:color="auto"/>
            </w:tcBorders>
            <w:vAlign w:val="center"/>
            <w:hideMark/>
          </w:tcPr>
          <w:p w:rsidR="008D033F" w:rsidRDefault="008D033F">
            <w:pPr>
              <w:pStyle w:val="NormalWeb"/>
              <w:spacing w:before="120" w:beforeAutospacing="0"/>
            </w:pPr>
            <w:r>
              <w:t>1. Hộ sinh hoạt</w:t>
            </w:r>
          </w:p>
        </w:tc>
        <w:tc>
          <w:tcPr>
            <w:tcW w:w="1481" w:type="dxa"/>
            <w:tcBorders>
              <w:top w:val="nil"/>
              <w:left w:val="nil"/>
              <w:bottom w:val="single" w:sz="8" w:space="0" w:color="auto"/>
              <w:right w:val="single" w:sz="8" w:space="0" w:color="auto"/>
            </w:tcBorders>
            <w:vAlign w:val="center"/>
            <w:hideMark/>
          </w:tcPr>
          <w:p w:rsidR="008D033F" w:rsidRDefault="008D033F">
            <w:pPr>
              <w:pStyle w:val="NormalWeb"/>
              <w:spacing w:before="120" w:beforeAutospacing="0"/>
              <w:jc w:val="center"/>
            </w:pPr>
            <w:r>
              <w:t>81</w:t>
            </w:r>
          </w:p>
        </w:tc>
        <w:tc>
          <w:tcPr>
            <w:tcW w:w="1383" w:type="dxa"/>
            <w:tcBorders>
              <w:top w:val="nil"/>
              <w:left w:val="nil"/>
              <w:bottom w:val="single" w:sz="8" w:space="0" w:color="auto"/>
              <w:right w:val="single" w:sz="8" w:space="0" w:color="auto"/>
            </w:tcBorders>
            <w:vAlign w:val="center"/>
            <w:hideMark/>
          </w:tcPr>
          <w:p w:rsidR="008D033F" w:rsidRDefault="008D033F">
            <w:pPr>
              <w:pStyle w:val="NormalWeb"/>
              <w:spacing w:before="120" w:beforeAutospacing="0"/>
              <w:jc w:val="center"/>
            </w:pPr>
            <w:r>
              <w:t>222</w:t>
            </w:r>
          </w:p>
        </w:tc>
        <w:tc>
          <w:tcPr>
            <w:tcW w:w="1349" w:type="dxa"/>
            <w:tcBorders>
              <w:top w:val="nil"/>
              <w:left w:val="nil"/>
              <w:bottom w:val="single" w:sz="8" w:space="0" w:color="auto"/>
              <w:right w:val="single" w:sz="8" w:space="0" w:color="auto"/>
            </w:tcBorders>
            <w:vAlign w:val="center"/>
            <w:hideMark/>
          </w:tcPr>
          <w:p w:rsidR="008D033F" w:rsidRDefault="008D033F">
            <w:pPr>
              <w:pStyle w:val="NormalWeb"/>
              <w:spacing w:before="120" w:beforeAutospacing="0"/>
              <w:jc w:val="center"/>
            </w:pPr>
            <w:r>
              <w:t>344</w:t>
            </w:r>
          </w:p>
        </w:tc>
      </w:tr>
      <w:tr w:rsidR="008D033F" w:rsidTr="008D033F">
        <w:tc>
          <w:tcPr>
            <w:tcW w:w="4441" w:type="dxa"/>
            <w:tcBorders>
              <w:top w:val="nil"/>
              <w:left w:val="single" w:sz="8" w:space="0" w:color="auto"/>
              <w:bottom w:val="single" w:sz="8" w:space="0" w:color="auto"/>
              <w:right w:val="single" w:sz="8" w:space="0" w:color="auto"/>
            </w:tcBorders>
            <w:vAlign w:val="center"/>
            <w:hideMark/>
          </w:tcPr>
          <w:p w:rsidR="008D033F" w:rsidRDefault="008D033F">
            <w:pPr>
              <w:pStyle w:val="NormalWeb"/>
              <w:spacing w:before="120" w:beforeAutospacing="0"/>
            </w:pPr>
            <w:r>
              <w:t>2. Đối tượng áp dụng khác (theo Khoản 2 Điều 8 Thông tư số 25/2014/TT-BCT)</w:t>
            </w:r>
          </w:p>
        </w:tc>
        <w:tc>
          <w:tcPr>
            <w:tcW w:w="1481" w:type="dxa"/>
            <w:tcBorders>
              <w:top w:val="nil"/>
              <w:left w:val="nil"/>
              <w:bottom w:val="single" w:sz="8" w:space="0" w:color="auto"/>
              <w:right w:val="single" w:sz="8" w:space="0" w:color="auto"/>
            </w:tcBorders>
            <w:vAlign w:val="center"/>
            <w:hideMark/>
          </w:tcPr>
          <w:p w:rsidR="008D033F" w:rsidRDefault="008D033F">
            <w:pPr>
              <w:pStyle w:val="NormalWeb"/>
              <w:spacing w:before="120" w:beforeAutospacing="0"/>
              <w:jc w:val="center"/>
            </w:pPr>
            <w:r>
              <w:t> </w:t>
            </w:r>
          </w:p>
        </w:tc>
        <w:tc>
          <w:tcPr>
            <w:tcW w:w="1383" w:type="dxa"/>
            <w:tcBorders>
              <w:top w:val="nil"/>
              <w:left w:val="nil"/>
              <w:bottom w:val="single" w:sz="8" w:space="0" w:color="auto"/>
              <w:right w:val="single" w:sz="8" w:space="0" w:color="auto"/>
            </w:tcBorders>
            <w:vAlign w:val="center"/>
            <w:hideMark/>
          </w:tcPr>
          <w:p w:rsidR="008D033F" w:rsidRDefault="008D033F">
            <w:pPr>
              <w:pStyle w:val="NormalWeb"/>
              <w:spacing w:before="120" w:beforeAutospacing="0"/>
              <w:jc w:val="center"/>
            </w:pPr>
            <w:r>
              <w:t> </w:t>
            </w:r>
          </w:p>
        </w:tc>
        <w:tc>
          <w:tcPr>
            <w:tcW w:w="1349" w:type="dxa"/>
            <w:tcBorders>
              <w:top w:val="nil"/>
              <w:left w:val="nil"/>
              <w:bottom w:val="single" w:sz="8" w:space="0" w:color="auto"/>
              <w:right w:val="single" w:sz="8" w:space="0" w:color="auto"/>
            </w:tcBorders>
            <w:vAlign w:val="center"/>
            <w:hideMark/>
          </w:tcPr>
          <w:p w:rsidR="008D033F" w:rsidRDefault="008D033F">
            <w:pPr>
              <w:pStyle w:val="NormalWeb"/>
              <w:spacing w:before="120" w:beforeAutospacing="0"/>
              <w:jc w:val="center"/>
            </w:pPr>
            <w:r>
              <w:t> </w:t>
            </w:r>
          </w:p>
        </w:tc>
      </w:tr>
      <w:tr w:rsidR="008D033F" w:rsidTr="008D033F">
        <w:tc>
          <w:tcPr>
            <w:tcW w:w="4441" w:type="dxa"/>
            <w:tcBorders>
              <w:top w:val="nil"/>
              <w:left w:val="single" w:sz="8" w:space="0" w:color="auto"/>
              <w:bottom w:val="single" w:sz="8" w:space="0" w:color="auto"/>
              <w:right w:val="single" w:sz="8" w:space="0" w:color="auto"/>
            </w:tcBorders>
            <w:vAlign w:val="center"/>
            <w:hideMark/>
          </w:tcPr>
          <w:p w:rsidR="008D033F" w:rsidRDefault="008D033F">
            <w:pPr>
              <w:pStyle w:val="NormalWeb"/>
              <w:spacing w:before="120" w:beforeAutospacing="0"/>
            </w:pPr>
            <w:r>
              <w:t>a) Mức cơ bản (đến 5km)</w:t>
            </w:r>
          </w:p>
        </w:tc>
        <w:tc>
          <w:tcPr>
            <w:tcW w:w="1481" w:type="dxa"/>
            <w:tcBorders>
              <w:top w:val="nil"/>
              <w:left w:val="nil"/>
              <w:bottom w:val="single" w:sz="8" w:space="0" w:color="auto"/>
              <w:right w:val="single" w:sz="8" w:space="0" w:color="auto"/>
            </w:tcBorders>
            <w:vAlign w:val="center"/>
            <w:hideMark/>
          </w:tcPr>
          <w:p w:rsidR="008D033F" w:rsidRDefault="008D033F">
            <w:pPr>
              <w:pStyle w:val="NormalWeb"/>
              <w:spacing w:before="120" w:beforeAutospacing="0"/>
              <w:jc w:val="center"/>
            </w:pPr>
            <w:r>
              <w:t>81</w:t>
            </w:r>
          </w:p>
        </w:tc>
        <w:tc>
          <w:tcPr>
            <w:tcW w:w="1383" w:type="dxa"/>
            <w:tcBorders>
              <w:top w:val="nil"/>
              <w:left w:val="nil"/>
              <w:bottom w:val="single" w:sz="8" w:space="0" w:color="auto"/>
              <w:right w:val="single" w:sz="8" w:space="0" w:color="auto"/>
            </w:tcBorders>
            <w:vAlign w:val="center"/>
            <w:hideMark/>
          </w:tcPr>
          <w:p w:rsidR="008D033F" w:rsidRDefault="008D033F">
            <w:pPr>
              <w:pStyle w:val="NormalWeb"/>
              <w:spacing w:before="120" w:beforeAutospacing="0"/>
              <w:jc w:val="center"/>
            </w:pPr>
            <w:r>
              <w:t>222</w:t>
            </w:r>
          </w:p>
        </w:tc>
        <w:tc>
          <w:tcPr>
            <w:tcW w:w="1349" w:type="dxa"/>
            <w:tcBorders>
              <w:top w:val="nil"/>
              <w:left w:val="nil"/>
              <w:bottom w:val="single" w:sz="8" w:space="0" w:color="auto"/>
              <w:right w:val="single" w:sz="8" w:space="0" w:color="auto"/>
            </w:tcBorders>
            <w:vAlign w:val="center"/>
            <w:hideMark/>
          </w:tcPr>
          <w:p w:rsidR="008D033F" w:rsidRDefault="008D033F">
            <w:pPr>
              <w:pStyle w:val="NormalWeb"/>
              <w:spacing w:before="120" w:beforeAutospacing="0"/>
              <w:jc w:val="center"/>
            </w:pPr>
            <w:r>
              <w:t>344</w:t>
            </w:r>
          </w:p>
        </w:tc>
      </w:tr>
      <w:tr w:rsidR="008D033F" w:rsidTr="008D033F">
        <w:tc>
          <w:tcPr>
            <w:tcW w:w="4441" w:type="dxa"/>
            <w:tcBorders>
              <w:top w:val="nil"/>
              <w:left w:val="single" w:sz="8" w:space="0" w:color="auto"/>
              <w:bottom w:val="single" w:sz="8" w:space="0" w:color="auto"/>
              <w:right w:val="single" w:sz="8" w:space="0" w:color="auto"/>
            </w:tcBorders>
            <w:vAlign w:val="center"/>
            <w:hideMark/>
          </w:tcPr>
          <w:p w:rsidR="008D033F" w:rsidRDefault="008D033F">
            <w:pPr>
              <w:pStyle w:val="NormalWeb"/>
              <w:spacing w:before="120" w:beforeAutospacing="0"/>
            </w:pPr>
            <w:r>
              <w:t xml:space="preserve">b) Trên 5km đến </w:t>
            </w:r>
            <w:r>
              <w:rPr>
                <w:lang w:val="en-US"/>
              </w:rPr>
              <w:t>10</w:t>
            </w:r>
            <w:r>
              <w:t>km</w:t>
            </w:r>
          </w:p>
        </w:tc>
        <w:tc>
          <w:tcPr>
            <w:tcW w:w="1481" w:type="dxa"/>
            <w:tcBorders>
              <w:top w:val="nil"/>
              <w:left w:val="nil"/>
              <w:bottom w:val="single" w:sz="8" w:space="0" w:color="auto"/>
              <w:right w:val="single" w:sz="8" w:space="0" w:color="auto"/>
            </w:tcBorders>
            <w:vAlign w:val="center"/>
            <w:hideMark/>
          </w:tcPr>
          <w:p w:rsidR="008D033F" w:rsidRDefault="008D033F">
            <w:pPr>
              <w:pStyle w:val="NormalWeb"/>
              <w:spacing w:before="120" w:beforeAutospacing="0"/>
              <w:jc w:val="center"/>
            </w:pPr>
            <w:r>
              <w:t>93</w:t>
            </w:r>
          </w:p>
        </w:tc>
        <w:tc>
          <w:tcPr>
            <w:tcW w:w="1383" w:type="dxa"/>
            <w:tcBorders>
              <w:top w:val="nil"/>
              <w:left w:val="nil"/>
              <w:bottom w:val="single" w:sz="8" w:space="0" w:color="auto"/>
              <w:right w:val="single" w:sz="8" w:space="0" w:color="auto"/>
            </w:tcBorders>
            <w:vAlign w:val="center"/>
            <w:hideMark/>
          </w:tcPr>
          <w:p w:rsidR="008D033F" w:rsidRDefault="008D033F">
            <w:pPr>
              <w:pStyle w:val="NormalWeb"/>
              <w:spacing w:before="120" w:beforeAutospacing="0"/>
              <w:jc w:val="center"/>
            </w:pPr>
            <w:r>
              <w:t>253</w:t>
            </w:r>
          </w:p>
        </w:tc>
        <w:tc>
          <w:tcPr>
            <w:tcW w:w="1349" w:type="dxa"/>
            <w:tcBorders>
              <w:top w:val="nil"/>
              <w:left w:val="nil"/>
              <w:bottom w:val="single" w:sz="8" w:space="0" w:color="auto"/>
              <w:right w:val="single" w:sz="8" w:space="0" w:color="auto"/>
            </w:tcBorders>
            <w:vAlign w:val="center"/>
            <w:hideMark/>
          </w:tcPr>
          <w:p w:rsidR="008D033F" w:rsidRDefault="008D033F">
            <w:pPr>
              <w:pStyle w:val="NormalWeb"/>
              <w:spacing w:before="120" w:beforeAutospacing="0"/>
              <w:jc w:val="center"/>
            </w:pPr>
            <w:r>
              <w:t>392</w:t>
            </w:r>
          </w:p>
        </w:tc>
      </w:tr>
      <w:tr w:rsidR="008D033F" w:rsidTr="008D033F">
        <w:tc>
          <w:tcPr>
            <w:tcW w:w="4441" w:type="dxa"/>
            <w:tcBorders>
              <w:top w:val="nil"/>
              <w:left w:val="single" w:sz="8" w:space="0" w:color="auto"/>
              <w:bottom w:val="single" w:sz="8" w:space="0" w:color="auto"/>
              <w:right w:val="single" w:sz="8" w:space="0" w:color="auto"/>
            </w:tcBorders>
            <w:vAlign w:val="center"/>
            <w:hideMark/>
          </w:tcPr>
          <w:p w:rsidR="008D033F" w:rsidRDefault="008D033F">
            <w:pPr>
              <w:pStyle w:val="NormalWeb"/>
              <w:spacing w:before="120" w:beforeAutospacing="0"/>
            </w:pPr>
            <w:r>
              <w:t xml:space="preserve">c) Trên </w:t>
            </w:r>
            <w:r>
              <w:rPr>
                <w:lang w:val="en-US"/>
              </w:rPr>
              <w:t>10</w:t>
            </w:r>
            <w:r>
              <w:t>km đến 20km</w:t>
            </w:r>
          </w:p>
        </w:tc>
        <w:tc>
          <w:tcPr>
            <w:tcW w:w="1481" w:type="dxa"/>
            <w:tcBorders>
              <w:top w:val="nil"/>
              <w:left w:val="nil"/>
              <w:bottom w:val="single" w:sz="8" w:space="0" w:color="auto"/>
              <w:right w:val="single" w:sz="8" w:space="0" w:color="auto"/>
            </w:tcBorders>
            <w:vAlign w:val="center"/>
            <w:hideMark/>
          </w:tcPr>
          <w:p w:rsidR="008D033F" w:rsidRDefault="008D033F">
            <w:pPr>
              <w:pStyle w:val="NormalWeb"/>
              <w:spacing w:before="120" w:beforeAutospacing="0"/>
              <w:jc w:val="center"/>
            </w:pPr>
            <w:r>
              <w:t>104</w:t>
            </w:r>
          </w:p>
        </w:tc>
        <w:tc>
          <w:tcPr>
            <w:tcW w:w="1383" w:type="dxa"/>
            <w:tcBorders>
              <w:top w:val="nil"/>
              <w:left w:val="nil"/>
              <w:bottom w:val="single" w:sz="8" w:space="0" w:color="auto"/>
              <w:right w:val="single" w:sz="8" w:space="0" w:color="auto"/>
            </w:tcBorders>
            <w:vAlign w:val="center"/>
            <w:hideMark/>
          </w:tcPr>
          <w:p w:rsidR="008D033F" w:rsidRDefault="008D033F">
            <w:pPr>
              <w:pStyle w:val="NormalWeb"/>
              <w:spacing w:before="120" w:beforeAutospacing="0"/>
              <w:jc w:val="center"/>
            </w:pPr>
            <w:r>
              <w:t>284</w:t>
            </w:r>
          </w:p>
        </w:tc>
        <w:tc>
          <w:tcPr>
            <w:tcW w:w="1349" w:type="dxa"/>
            <w:tcBorders>
              <w:top w:val="nil"/>
              <w:left w:val="nil"/>
              <w:bottom w:val="single" w:sz="8" w:space="0" w:color="auto"/>
              <w:right w:val="single" w:sz="8" w:space="0" w:color="auto"/>
            </w:tcBorders>
            <w:vAlign w:val="center"/>
            <w:hideMark/>
          </w:tcPr>
          <w:p w:rsidR="008D033F" w:rsidRDefault="008D033F">
            <w:pPr>
              <w:pStyle w:val="NormalWeb"/>
              <w:spacing w:before="120" w:beforeAutospacing="0"/>
              <w:jc w:val="center"/>
            </w:pPr>
            <w:r>
              <w:t>440</w:t>
            </w:r>
          </w:p>
        </w:tc>
      </w:tr>
      <w:tr w:rsidR="008D033F" w:rsidTr="008D033F">
        <w:tc>
          <w:tcPr>
            <w:tcW w:w="4441" w:type="dxa"/>
            <w:tcBorders>
              <w:top w:val="nil"/>
              <w:left w:val="single" w:sz="8" w:space="0" w:color="auto"/>
              <w:bottom w:val="single" w:sz="8" w:space="0" w:color="auto"/>
              <w:right w:val="single" w:sz="8" w:space="0" w:color="auto"/>
            </w:tcBorders>
            <w:vAlign w:val="center"/>
            <w:hideMark/>
          </w:tcPr>
          <w:p w:rsidR="008D033F" w:rsidRDefault="008D033F">
            <w:pPr>
              <w:pStyle w:val="NormalWeb"/>
              <w:spacing w:before="120" w:beforeAutospacing="0"/>
            </w:pPr>
            <w:r>
              <w:t>d) Trên 20km đến 30km</w:t>
            </w:r>
          </w:p>
        </w:tc>
        <w:tc>
          <w:tcPr>
            <w:tcW w:w="1481" w:type="dxa"/>
            <w:tcBorders>
              <w:top w:val="nil"/>
              <w:left w:val="nil"/>
              <w:bottom w:val="single" w:sz="8" w:space="0" w:color="auto"/>
              <w:right w:val="single" w:sz="8" w:space="0" w:color="auto"/>
            </w:tcBorders>
            <w:vAlign w:val="center"/>
            <w:hideMark/>
          </w:tcPr>
          <w:p w:rsidR="008D033F" w:rsidRDefault="008D033F">
            <w:pPr>
              <w:pStyle w:val="NormalWeb"/>
              <w:spacing w:before="120" w:beforeAutospacing="0"/>
              <w:jc w:val="center"/>
            </w:pPr>
            <w:r>
              <w:t>115</w:t>
            </w:r>
          </w:p>
        </w:tc>
        <w:tc>
          <w:tcPr>
            <w:tcW w:w="1383" w:type="dxa"/>
            <w:tcBorders>
              <w:top w:val="nil"/>
              <w:left w:val="nil"/>
              <w:bottom w:val="single" w:sz="8" w:space="0" w:color="auto"/>
              <w:right w:val="single" w:sz="8" w:space="0" w:color="auto"/>
            </w:tcBorders>
            <w:vAlign w:val="center"/>
            <w:hideMark/>
          </w:tcPr>
          <w:p w:rsidR="008D033F" w:rsidRDefault="008D033F">
            <w:pPr>
              <w:pStyle w:val="NormalWeb"/>
              <w:spacing w:before="120" w:beforeAutospacing="0"/>
              <w:jc w:val="center"/>
            </w:pPr>
            <w:r>
              <w:t>315</w:t>
            </w:r>
          </w:p>
        </w:tc>
        <w:tc>
          <w:tcPr>
            <w:tcW w:w="1349" w:type="dxa"/>
            <w:tcBorders>
              <w:top w:val="nil"/>
              <w:left w:val="nil"/>
              <w:bottom w:val="single" w:sz="8" w:space="0" w:color="auto"/>
              <w:right w:val="single" w:sz="8" w:space="0" w:color="auto"/>
            </w:tcBorders>
            <w:vAlign w:val="center"/>
            <w:hideMark/>
          </w:tcPr>
          <w:p w:rsidR="008D033F" w:rsidRDefault="008D033F">
            <w:pPr>
              <w:pStyle w:val="NormalWeb"/>
              <w:spacing w:before="120" w:beforeAutospacing="0"/>
              <w:jc w:val="center"/>
            </w:pPr>
            <w:r>
              <w:t>489</w:t>
            </w:r>
          </w:p>
        </w:tc>
      </w:tr>
      <w:tr w:rsidR="008D033F" w:rsidTr="008D033F">
        <w:tc>
          <w:tcPr>
            <w:tcW w:w="4441" w:type="dxa"/>
            <w:tcBorders>
              <w:top w:val="nil"/>
              <w:left w:val="single" w:sz="8" w:space="0" w:color="auto"/>
              <w:bottom w:val="single" w:sz="8" w:space="0" w:color="auto"/>
              <w:right w:val="single" w:sz="8" w:space="0" w:color="auto"/>
            </w:tcBorders>
            <w:vAlign w:val="center"/>
            <w:hideMark/>
          </w:tcPr>
          <w:p w:rsidR="008D033F" w:rsidRDefault="008D033F">
            <w:pPr>
              <w:pStyle w:val="NormalWeb"/>
              <w:spacing w:before="120" w:beforeAutospacing="0"/>
            </w:pPr>
            <w:r>
              <w:t>đ) Trên 30km đến 50km</w:t>
            </w:r>
          </w:p>
        </w:tc>
        <w:tc>
          <w:tcPr>
            <w:tcW w:w="1481" w:type="dxa"/>
            <w:tcBorders>
              <w:top w:val="nil"/>
              <w:left w:val="nil"/>
              <w:bottom w:val="single" w:sz="8" w:space="0" w:color="auto"/>
              <w:right w:val="single" w:sz="8" w:space="0" w:color="auto"/>
            </w:tcBorders>
            <w:vAlign w:val="center"/>
            <w:hideMark/>
          </w:tcPr>
          <w:p w:rsidR="008D033F" w:rsidRDefault="008D033F">
            <w:pPr>
              <w:pStyle w:val="NormalWeb"/>
              <w:spacing w:before="120" w:beforeAutospacing="0"/>
              <w:jc w:val="center"/>
            </w:pPr>
            <w:r>
              <w:t>127</w:t>
            </w:r>
          </w:p>
        </w:tc>
        <w:tc>
          <w:tcPr>
            <w:tcW w:w="1383" w:type="dxa"/>
            <w:tcBorders>
              <w:top w:val="nil"/>
              <w:left w:val="nil"/>
              <w:bottom w:val="single" w:sz="8" w:space="0" w:color="auto"/>
              <w:right w:val="single" w:sz="8" w:space="0" w:color="auto"/>
            </w:tcBorders>
            <w:vAlign w:val="center"/>
            <w:hideMark/>
          </w:tcPr>
          <w:p w:rsidR="008D033F" w:rsidRDefault="008D033F">
            <w:pPr>
              <w:pStyle w:val="NormalWeb"/>
              <w:spacing w:before="120" w:beforeAutospacing="0"/>
              <w:jc w:val="center"/>
            </w:pPr>
            <w:r>
              <w:t>346</w:t>
            </w:r>
          </w:p>
        </w:tc>
        <w:tc>
          <w:tcPr>
            <w:tcW w:w="1349" w:type="dxa"/>
            <w:tcBorders>
              <w:top w:val="nil"/>
              <w:left w:val="nil"/>
              <w:bottom w:val="single" w:sz="8" w:space="0" w:color="auto"/>
              <w:right w:val="single" w:sz="8" w:space="0" w:color="auto"/>
            </w:tcBorders>
            <w:vAlign w:val="center"/>
            <w:hideMark/>
          </w:tcPr>
          <w:p w:rsidR="008D033F" w:rsidRDefault="008D033F">
            <w:pPr>
              <w:pStyle w:val="NormalWeb"/>
              <w:spacing w:before="120" w:beforeAutospacing="0"/>
              <w:jc w:val="center"/>
            </w:pPr>
            <w:r>
              <w:t>537</w:t>
            </w:r>
          </w:p>
        </w:tc>
      </w:tr>
      <w:tr w:rsidR="008D033F" w:rsidTr="008D033F">
        <w:tc>
          <w:tcPr>
            <w:tcW w:w="4441" w:type="dxa"/>
            <w:tcBorders>
              <w:top w:val="nil"/>
              <w:left w:val="single" w:sz="8" w:space="0" w:color="auto"/>
              <w:bottom w:val="single" w:sz="8" w:space="0" w:color="auto"/>
              <w:right w:val="single" w:sz="8" w:space="0" w:color="auto"/>
            </w:tcBorders>
            <w:vAlign w:val="center"/>
            <w:hideMark/>
          </w:tcPr>
          <w:p w:rsidR="008D033F" w:rsidRDefault="008D033F">
            <w:pPr>
              <w:pStyle w:val="NormalWeb"/>
              <w:spacing w:before="120" w:beforeAutospacing="0"/>
            </w:pPr>
            <w:r>
              <w:t>e) Trên 50km</w:t>
            </w:r>
          </w:p>
        </w:tc>
        <w:tc>
          <w:tcPr>
            <w:tcW w:w="1481" w:type="dxa"/>
            <w:tcBorders>
              <w:top w:val="nil"/>
              <w:left w:val="nil"/>
              <w:bottom w:val="single" w:sz="8" w:space="0" w:color="auto"/>
              <w:right w:val="single" w:sz="8" w:space="0" w:color="auto"/>
            </w:tcBorders>
            <w:vAlign w:val="center"/>
            <w:hideMark/>
          </w:tcPr>
          <w:p w:rsidR="008D033F" w:rsidRDefault="008D033F">
            <w:pPr>
              <w:pStyle w:val="NormalWeb"/>
              <w:spacing w:before="120" w:beforeAutospacing="0"/>
              <w:jc w:val="center"/>
            </w:pPr>
            <w:r>
              <w:t>138</w:t>
            </w:r>
          </w:p>
        </w:tc>
        <w:tc>
          <w:tcPr>
            <w:tcW w:w="1383" w:type="dxa"/>
            <w:tcBorders>
              <w:top w:val="nil"/>
              <w:left w:val="nil"/>
              <w:bottom w:val="single" w:sz="8" w:space="0" w:color="auto"/>
              <w:right w:val="single" w:sz="8" w:space="0" w:color="auto"/>
            </w:tcBorders>
            <w:vAlign w:val="center"/>
            <w:hideMark/>
          </w:tcPr>
          <w:p w:rsidR="008D033F" w:rsidRDefault="008D033F">
            <w:pPr>
              <w:pStyle w:val="NormalWeb"/>
              <w:spacing w:before="120" w:beforeAutospacing="0"/>
              <w:jc w:val="center"/>
            </w:pPr>
            <w:r>
              <w:t>377</w:t>
            </w:r>
          </w:p>
        </w:tc>
        <w:tc>
          <w:tcPr>
            <w:tcW w:w="1349" w:type="dxa"/>
            <w:tcBorders>
              <w:top w:val="nil"/>
              <w:left w:val="nil"/>
              <w:bottom w:val="single" w:sz="8" w:space="0" w:color="auto"/>
              <w:right w:val="single" w:sz="8" w:space="0" w:color="auto"/>
            </w:tcBorders>
            <w:vAlign w:val="center"/>
            <w:hideMark/>
          </w:tcPr>
          <w:p w:rsidR="008D033F" w:rsidRDefault="008D033F">
            <w:pPr>
              <w:pStyle w:val="NormalWeb"/>
              <w:spacing w:before="120" w:beforeAutospacing="0"/>
              <w:jc w:val="center"/>
            </w:pPr>
            <w:r>
              <w:t>585</w:t>
            </w:r>
          </w:p>
        </w:tc>
      </w:tr>
      <w:tr w:rsidR="008D033F" w:rsidTr="008D033F">
        <w:tc>
          <w:tcPr>
            <w:tcW w:w="4441" w:type="dxa"/>
            <w:tcBorders>
              <w:top w:val="nil"/>
              <w:left w:val="single" w:sz="8" w:space="0" w:color="auto"/>
              <w:bottom w:val="single" w:sz="8" w:space="0" w:color="auto"/>
              <w:right w:val="single" w:sz="8" w:space="0" w:color="auto"/>
            </w:tcBorders>
            <w:vAlign w:val="center"/>
            <w:hideMark/>
          </w:tcPr>
          <w:p w:rsidR="008D033F" w:rsidRDefault="008D033F">
            <w:pPr>
              <w:pStyle w:val="NormalWeb"/>
              <w:spacing w:before="120" w:beforeAutospacing="0"/>
            </w:pPr>
            <w:r>
              <w:rPr>
                <w:b/>
                <w:bCs/>
              </w:rPr>
              <w:t>III. Miền núi</w:t>
            </w:r>
          </w:p>
        </w:tc>
        <w:tc>
          <w:tcPr>
            <w:tcW w:w="1481" w:type="dxa"/>
            <w:tcBorders>
              <w:top w:val="nil"/>
              <w:left w:val="nil"/>
              <w:bottom w:val="single" w:sz="8" w:space="0" w:color="auto"/>
              <w:right w:val="single" w:sz="8" w:space="0" w:color="auto"/>
            </w:tcBorders>
            <w:vAlign w:val="center"/>
            <w:hideMark/>
          </w:tcPr>
          <w:p w:rsidR="008D033F" w:rsidRDefault="008D033F">
            <w:pPr>
              <w:pStyle w:val="NormalWeb"/>
              <w:spacing w:before="120" w:beforeAutospacing="0"/>
              <w:jc w:val="center"/>
            </w:pPr>
            <w:r>
              <w:t> </w:t>
            </w:r>
          </w:p>
        </w:tc>
        <w:tc>
          <w:tcPr>
            <w:tcW w:w="1383" w:type="dxa"/>
            <w:tcBorders>
              <w:top w:val="nil"/>
              <w:left w:val="nil"/>
              <w:bottom w:val="single" w:sz="8" w:space="0" w:color="auto"/>
              <w:right w:val="single" w:sz="8" w:space="0" w:color="auto"/>
            </w:tcBorders>
            <w:vAlign w:val="center"/>
            <w:hideMark/>
          </w:tcPr>
          <w:p w:rsidR="008D033F" w:rsidRDefault="008D033F">
            <w:pPr>
              <w:pStyle w:val="NormalWeb"/>
              <w:spacing w:before="120" w:beforeAutospacing="0"/>
              <w:jc w:val="center"/>
            </w:pPr>
            <w:r>
              <w:t> </w:t>
            </w:r>
          </w:p>
        </w:tc>
        <w:tc>
          <w:tcPr>
            <w:tcW w:w="1349" w:type="dxa"/>
            <w:tcBorders>
              <w:top w:val="nil"/>
              <w:left w:val="nil"/>
              <w:bottom w:val="single" w:sz="8" w:space="0" w:color="auto"/>
              <w:right w:val="single" w:sz="8" w:space="0" w:color="auto"/>
            </w:tcBorders>
            <w:vAlign w:val="center"/>
            <w:hideMark/>
          </w:tcPr>
          <w:p w:rsidR="008D033F" w:rsidRDefault="008D033F">
            <w:pPr>
              <w:pStyle w:val="NormalWeb"/>
              <w:spacing w:before="120" w:beforeAutospacing="0"/>
              <w:jc w:val="center"/>
            </w:pPr>
            <w:r>
              <w:t> </w:t>
            </w:r>
          </w:p>
        </w:tc>
      </w:tr>
      <w:tr w:rsidR="008D033F" w:rsidTr="008D033F">
        <w:tc>
          <w:tcPr>
            <w:tcW w:w="4441" w:type="dxa"/>
            <w:tcBorders>
              <w:top w:val="nil"/>
              <w:left w:val="single" w:sz="8" w:space="0" w:color="auto"/>
              <w:bottom w:val="single" w:sz="8" w:space="0" w:color="auto"/>
              <w:right w:val="single" w:sz="8" w:space="0" w:color="auto"/>
            </w:tcBorders>
            <w:vAlign w:val="center"/>
            <w:hideMark/>
          </w:tcPr>
          <w:p w:rsidR="008D033F" w:rsidRDefault="008D033F">
            <w:pPr>
              <w:pStyle w:val="NormalWeb"/>
              <w:spacing w:before="120" w:beforeAutospacing="0"/>
            </w:pPr>
            <w:r>
              <w:t>1. Hộ sinh hoạt</w:t>
            </w:r>
          </w:p>
        </w:tc>
        <w:tc>
          <w:tcPr>
            <w:tcW w:w="1481" w:type="dxa"/>
            <w:tcBorders>
              <w:top w:val="nil"/>
              <w:left w:val="nil"/>
              <w:bottom w:val="single" w:sz="8" w:space="0" w:color="auto"/>
              <w:right w:val="single" w:sz="8" w:space="0" w:color="auto"/>
            </w:tcBorders>
            <w:vAlign w:val="center"/>
            <w:hideMark/>
          </w:tcPr>
          <w:p w:rsidR="008D033F" w:rsidRDefault="008D033F">
            <w:pPr>
              <w:pStyle w:val="NormalWeb"/>
              <w:spacing w:before="120" w:beforeAutospacing="0"/>
              <w:jc w:val="center"/>
            </w:pPr>
            <w:r>
              <w:t>81</w:t>
            </w:r>
          </w:p>
        </w:tc>
        <w:tc>
          <w:tcPr>
            <w:tcW w:w="1383" w:type="dxa"/>
            <w:tcBorders>
              <w:top w:val="nil"/>
              <w:left w:val="nil"/>
              <w:bottom w:val="single" w:sz="8" w:space="0" w:color="auto"/>
              <w:right w:val="single" w:sz="8" w:space="0" w:color="auto"/>
            </w:tcBorders>
            <w:vAlign w:val="center"/>
            <w:hideMark/>
          </w:tcPr>
          <w:p w:rsidR="008D033F" w:rsidRDefault="008D033F">
            <w:pPr>
              <w:pStyle w:val="NormalWeb"/>
              <w:spacing w:before="120" w:beforeAutospacing="0"/>
              <w:jc w:val="center"/>
            </w:pPr>
            <w:r>
              <w:t>222</w:t>
            </w:r>
          </w:p>
        </w:tc>
        <w:tc>
          <w:tcPr>
            <w:tcW w:w="1349" w:type="dxa"/>
            <w:tcBorders>
              <w:top w:val="nil"/>
              <w:left w:val="nil"/>
              <w:bottom w:val="single" w:sz="8" w:space="0" w:color="auto"/>
              <w:right w:val="single" w:sz="8" w:space="0" w:color="auto"/>
            </w:tcBorders>
            <w:vAlign w:val="center"/>
            <w:hideMark/>
          </w:tcPr>
          <w:p w:rsidR="008D033F" w:rsidRDefault="008D033F">
            <w:pPr>
              <w:pStyle w:val="NormalWeb"/>
              <w:spacing w:before="120" w:beforeAutospacing="0"/>
              <w:jc w:val="center"/>
            </w:pPr>
            <w:r>
              <w:t>344</w:t>
            </w:r>
          </w:p>
        </w:tc>
      </w:tr>
      <w:tr w:rsidR="008D033F" w:rsidTr="008D033F">
        <w:tc>
          <w:tcPr>
            <w:tcW w:w="4441" w:type="dxa"/>
            <w:tcBorders>
              <w:top w:val="nil"/>
              <w:left w:val="single" w:sz="8" w:space="0" w:color="auto"/>
              <w:bottom w:val="single" w:sz="8" w:space="0" w:color="auto"/>
              <w:right w:val="single" w:sz="8" w:space="0" w:color="auto"/>
            </w:tcBorders>
            <w:vAlign w:val="center"/>
            <w:hideMark/>
          </w:tcPr>
          <w:p w:rsidR="008D033F" w:rsidRDefault="008D033F">
            <w:pPr>
              <w:pStyle w:val="NormalWeb"/>
              <w:spacing w:before="120" w:beforeAutospacing="0"/>
            </w:pPr>
            <w:r>
              <w:t>2. Đối tượng áp dụng khác (theo Khoản 2 Điều 8 Thông tư số 25/2014/TT-BCT)</w:t>
            </w:r>
          </w:p>
        </w:tc>
        <w:tc>
          <w:tcPr>
            <w:tcW w:w="1481" w:type="dxa"/>
            <w:tcBorders>
              <w:top w:val="nil"/>
              <w:left w:val="nil"/>
              <w:bottom w:val="single" w:sz="8" w:space="0" w:color="auto"/>
              <w:right w:val="single" w:sz="8" w:space="0" w:color="auto"/>
            </w:tcBorders>
            <w:vAlign w:val="center"/>
            <w:hideMark/>
          </w:tcPr>
          <w:p w:rsidR="008D033F" w:rsidRDefault="008D033F">
            <w:pPr>
              <w:pStyle w:val="NormalWeb"/>
              <w:spacing w:before="120" w:beforeAutospacing="0"/>
              <w:jc w:val="center"/>
            </w:pPr>
            <w:r>
              <w:t> </w:t>
            </w:r>
          </w:p>
        </w:tc>
        <w:tc>
          <w:tcPr>
            <w:tcW w:w="1383" w:type="dxa"/>
            <w:tcBorders>
              <w:top w:val="nil"/>
              <w:left w:val="nil"/>
              <w:bottom w:val="single" w:sz="8" w:space="0" w:color="auto"/>
              <w:right w:val="single" w:sz="8" w:space="0" w:color="auto"/>
            </w:tcBorders>
            <w:vAlign w:val="center"/>
            <w:hideMark/>
          </w:tcPr>
          <w:p w:rsidR="008D033F" w:rsidRDefault="008D033F">
            <w:pPr>
              <w:pStyle w:val="NormalWeb"/>
              <w:spacing w:before="120" w:beforeAutospacing="0"/>
              <w:jc w:val="center"/>
            </w:pPr>
            <w:r>
              <w:t> </w:t>
            </w:r>
          </w:p>
        </w:tc>
        <w:tc>
          <w:tcPr>
            <w:tcW w:w="1349" w:type="dxa"/>
            <w:tcBorders>
              <w:top w:val="nil"/>
              <w:left w:val="nil"/>
              <w:bottom w:val="single" w:sz="8" w:space="0" w:color="auto"/>
              <w:right w:val="single" w:sz="8" w:space="0" w:color="auto"/>
            </w:tcBorders>
            <w:vAlign w:val="center"/>
            <w:hideMark/>
          </w:tcPr>
          <w:p w:rsidR="008D033F" w:rsidRDefault="008D033F">
            <w:pPr>
              <w:pStyle w:val="NormalWeb"/>
              <w:spacing w:before="120" w:beforeAutospacing="0"/>
              <w:jc w:val="center"/>
            </w:pPr>
            <w:r>
              <w:t> </w:t>
            </w:r>
          </w:p>
        </w:tc>
      </w:tr>
      <w:tr w:rsidR="008D033F" w:rsidTr="008D033F">
        <w:tc>
          <w:tcPr>
            <w:tcW w:w="4441" w:type="dxa"/>
            <w:tcBorders>
              <w:top w:val="nil"/>
              <w:left w:val="single" w:sz="8" w:space="0" w:color="auto"/>
              <w:bottom w:val="single" w:sz="8" w:space="0" w:color="auto"/>
              <w:right w:val="single" w:sz="8" w:space="0" w:color="auto"/>
            </w:tcBorders>
            <w:vAlign w:val="center"/>
            <w:hideMark/>
          </w:tcPr>
          <w:p w:rsidR="008D033F" w:rsidRDefault="008D033F">
            <w:pPr>
              <w:pStyle w:val="NormalWeb"/>
              <w:spacing w:before="120" w:beforeAutospacing="0"/>
            </w:pPr>
            <w:r>
              <w:t>a) Mức cơ bản (đến 5km)</w:t>
            </w:r>
          </w:p>
        </w:tc>
        <w:tc>
          <w:tcPr>
            <w:tcW w:w="1481" w:type="dxa"/>
            <w:tcBorders>
              <w:top w:val="nil"/>
              <w:left w:val="nil"/>
              <w:bottom w:val="single" w:sz="8" w:space="0" w:color="auto"/>
              <w:right w:val="single" w:sz="8" w:space="0" w:color="auto"/>
            </w:tcBorders>
            <w:vAlign w:val="center"/>
            <w:hideMark/>
          </w:tcPr>
          <w:p w:rsidR="008D033F" w:rsidRDefault="008D033F">
            <w:pPr>
              <w:pStyle w:val="NormalWeb"/>
              <w:spacing w:before="120" w:beforeAutospacing="0"/>
              <w:jc w:val="center"/>
            </w:pPr>
            <w:r>
              <w:t>93</w:t>
            </w:r>
          </w:p>
        </w:tc>
        <w:tc>
          <w:tcPr>
            <w:tcW w:w="1383" w:type="dxa"/>
            <w:tcBorders>
              <w:top w:val="nil"/>
              <w:left w:val="nil"/>
              <w:bottom w:val="single" w:sz="8" w:space="0" w:color="auto"/>
              <w:right w:val="single" w:sz="8" w:space="0" w:color="auto"/>
            </w:tcBorders>
            <w:vAlign w:val="center"/>
            <w:hideMark/>
          </w:tcPr>
          <w:p w:rsidR="008D033F" w:rsidRDefault="008D033F">
            <w:pPr>
              <w:pStyle w:val="NormalWeb"/>
              <w:spacing w:before="120" w:beforeAutospacing="0"/>
              <w:jc w:val="center"/>
            </w:pPr>
            <w:r>
              <w:t>255</w:t>
            </w:r>
          </w:p>
        </w:tc>
        <w:tc>
          <w:tcPr>
            <w:tcW w:w="1349" w:type="dxa"/>
            <w:tcBorders>
              <w:top w:val="nil"/>
              <w:left w:val="nil"/>
              <w:bottom w:val="single" w:sz="8" w:space="0" w:color="auto"/>
              <w:right w:val="single" w:sz="8" w:space="0" w:color="auto"/>
            </w:tcBorders>
            <w:vAlign w:val="center"/>
            <w:hideMark/>
          </w:tcPr>
          <w:p w:rsidR="008D033F" w:rsidRDefault="008D033F">
            <w:pPr>
              <w:pStyle w:val="NormalWeb"/>
              <w:spacing w:before="120" w:beforeAutospacing="0"/>
              <w:jc w:val="center"/>
            </w:pPr>
            <w:r>
              <w:t>396</w:t>
            </w:r>
          </w:p>
        </w:tc>
      </w:tr>
      <w:tr w:rsidR="008D033F" w:rsidTr="008D033F">
        <w:tc>
          <w:tcPr>
            <w:tcW w:w="4441" w:type="dxa"/>
            <w:tcBorders>
              <w:top w:val="nil"/>
              <w:left w:val="single" w:sz="8" w:space="0" w:color="auto"/>
              <w:bottom w:val="single" w:sz="8" w:space="0" w:color="auto"/>
              <w:right w:val="single" w:sz="8" w:space="0" w:color="auto"/>
            </w:tcBorders>
            <w:vAlign w:val="center"/>
            <w:hideMark/>
          </w:tcPr>
          <w:p w:rsidR="008D033F" w:rsidRDefault="008D033F">
            <w:pPr>
              <w:pStyle w:val="NormalWeb"/>
              <w:spacing w:before="120" w:beforeAutospacing="0"/>
            </w:pPr>
            <w:r>
              <w:t xml:space="preserve">b) Trên 5km đến </w:t>
            </w:r>
            <w:r>
              <w:rPr>
                <w:lang w:val="en-US"/>
              </w:rPr>
              <w:t>10</w:t>
            </w:r>
            <w:r>
              <w:t>km</w:t>
            </w:r>
          </w:p>
        </w:tc>
        <w:tc>
          <w:tcPr>
            <w:tcW w:w="1481" w:type="dxa"/>
            <w:tcBorders>
              <w:top w:val="nil"/>
              <w:left w:val="nil"/>
              <w:bottom w:val="single" w:sz="8" w:space="0" w:color="auto"/>
              <w:right w:val="single" w:sz="8" w:space="0" w:color="auto"/>
            </w:tcBorders>
            <w:vAlign w:val="center"/>
            <w:hideMark/>
          </w:tcPr>
          <w:p w:rsidR="008D033F" w:rsidRDefault="008D033F">
            <w:pPr>
              <w:pStyle w:val="NormalWeb"/>
              <w:spacing w:before="120" w:beforeAutospacing="0"/>
              <w:jc w:val="center"/>
            </w:pPr>
            <w:r>
              <w:t>106</w:t>
            </w:r>
          </w:p>
        </w:tc>
        <w:tc>
          <w:tcPr>
            <w:tcW w:w="1383" w:type="dxa"/>
            <w:tcBorders>
              <w:top w:val="nil"/>
              <w:left w:val="nil"/>
              <w:bottom w:val="single" w:sz="8" w:space="0" w:color="auto"/>
              <w:right w:val="single" w:sz="8" w:space="0" w:color="auto"/>
            </w:tcBorders>
            <w:vAlign w:val="center"/>
            <w:hideMark/>
          </w:tcPr>
          <w:p w:rsidR="008D033F" w:rsidRDefault="008D033F">
            <w:pPr>
              <w:pStyle w:val="NormalWeb"/>
              <w:spacing w:before="120" w:beforeAutospacing="0"/>
              <w:jc w:val="center"/>
            </w:pPr>
            <w:r>
              <w:t>290</w:t>
            </w:r>
          </w:p>
        </w:tc>
        <w:tc>
          <w:tcPr>
            <w:tcW w:w="1349" w:type="dxa"/>
            <w:tcBorders>
              <w:top w:val="nil"/>
              <w:left w:val="nil"/>
              <w:bottom w:val="single" w:sz="8" w:space="0" w:color="auto"/>
              <w:right w:val="single" w:sz="8" w:space="0" w:color="auto"/>
            </w:tcBorders>
            <w:vAlign w:val="center"/>
            <w:hideMark/>
          </w:tcPr>
          <w:p w:rsidR="008D033F" w:rsidRDefault="008D033F">
            <w:pPr>
              <w:pStyle w:val="NormalWeb"/>
              <w:spacing w:before="120" w:beforeAutospacing="0"/>
              <w:jc w:val="center"/>
            </w:pPr>
            <w:r>
              <w:t>451</w:t>
            </w:r>
          </w:p>
        </w:tc>
      </w:tr>
      <w:tr w:rsidR="008D033F" w:rsidTr="008D033F">
        <w:tc>
          <w:tcPr>
            <w:tcW w:w="4441" w:type="dxa"/>
            <w:tcBorders>
              <w:top w:val="nil"/>
              <w:left w:val="single" w:sz="8" w:space="0" w:color="auto"/>
              <w:bottom w:val="single" w:sz="8" w:space="0" w:color="auto"/>
              <w:right w:val="single" w:sz="8" w:space="0" w:color="auto"/>
            </w:tcBorders>
            <w:vAlign w:val="center"/>
            <w:hideMark/>
          </w:tcPr>
          <w:p w:rsidR="008D033F" w:rsidRDefault="008D033F">
            <w:pPr>
              <w:pStyle w:val="NormalWeb"/>
              <w:spacing w:before="120" w:beforeAutospacing="0"/>
            </w:pPr>
            <w:r>
              <w:t xml:space="preserve">c) Trên </w:t>
            </w:r>
            <w:r>
              <w:rPr>
                <w:lang w:val="en-US"/>
              </w:rPr>
              <w:t>10</w:t>
            </w:r>
            <w:r>
              <w:t>km đến 20km</w:t>
            </w:r>
          </w:p>
        </w:tc>
        <w:tc>
          <w:tcPr>
            <w:tcW w:w="1481" w:type="dxa"/>
            <w:tcBorders>
              <w:top w:val="nil"/>
              <w:left w:val="nil"/>
              <w:bottom w:val="single" w:sz="8" w:space="0" w:color="auto"/>
              <w:right w:val="single" w:sz="8" w:space="0" w:color="auto"/>
            </w:tcBorders>
            <w:vAlign w:val="center"/>
            <w:hideMark/>
          </w:tcPr>
          <w:p w:rsidR="008D033F" w:rsidRDefault="008D033F">
            <w:pPr>
              <w:pStyle w:val="NormalWeb"/>
              <w:spacing w:before="120" w:beforeAutospacing="0"/>
              <w:jc w:val="center"/>
            </w:pPr>
            <w:r>
              <w:t>120</w:t>
            </w:r>
          </w:p>
        </w:tc>
        <w:tc>
          <w:tcPr>
            <w:tcW w:w="1383" w:type="dxa"/>
            <w:tcBorders>
              <w:top w:val="nil"/>
              <w:left w:val="nil"/>
              <w:bottom w:val="single" w:sz="8" w:space="0" w:color="auto"/>
              <w:right w:val="single" w:sz="8" w:space="0" w:color="auto"/>
            </w:tcBorders>
            <w:vAlign w:val="center"/>
            <w:hideMark/>
          </w:tcPr>
          <w:p w:rsidR="008D033F" w:rsidRDefault="008D033F">
            <w:pPr>
              <w:pStyle w:val="NormalWeb"/>
              <w:spacing w:before="120" w:beforeAutospacing="0"/>
              <w:jc w:val="center"/>
            </w:pPr>
            <w:r>
              <w:t>326</w:t>
            </w:r>
          </w:p>
        </w:tc>
        <w:tc>
          <w:tcPr>
            <w:tcW w:w="1349" w:type="dxa"/>
            <w:tcBorders>
              <w:top w:val="nil"/>
              <w:left w:val="nil"/>
              <w:bottom w:val="single" w:sz="8" w:space="0" w:color="auto"/>
              <w:right w:val="single" w:sz="8" w:space="0" w:color="auto"/>
            </w:tcBorders>
            <w:vAlign w:val="center"/>
            <w:hideMark/>
          </w:tcPr>
          <w:p w:rsidR="008D033F" w:rsidRDefault="008D033F">
            <w:pPr>
              <w:pStyle w:val="NormalWeb"/>
              <w:spacing w:before="120" w:beforeAutospacing="0"/>
              <w:jc w:val="center"/>
            </w:pPr>
            <w:r>
              <w:t>507</w:t>
            </w:r>
          </w:p>
        </w:tc>
      </w:tr>
      <w:tr w:rsidR="008D033F" w:rsidTr="008D033F">
        <w:tc>
          <w:tcPr>
            <w:tcW w:w="4441" w:type="dxa"/>
            <w:tcBorders>
              <w:top w:val="nil"/>
              <w:left w:val="single" w:sz="8" w:space="0" w:color="auto"/>
              <w:bottom w:val="single" w:sz="8" w:space="0" w:color="auto"/>
              <w:right w:val="single" w:sz="8" w:space="0" w:color="auto"/>
            </w:tcBorders>
            <w:vAlign w:val="center"/>
            <w:hideMark/>
          </w:tcPr>
          <w:p w:rsidR="008D033F" w:rsidRDefault="008D033F">
            <w:pPr>
              <w:pStyle w:val="NormalWeb"/>
              <w:spacing w:before="120" w:beforeAutospacing="0"/>
            </w:pPr>
            <w:r>
              <w:t>d) Trên 20km đến 30km</w:t>
            </w:r>
          </w:p>
        </w:tc>
        <w:tc>
          <w:tcPr>
            <w:tcW w:w="1481" w:type="dxa"/>
            <w:tcBorders>
              <w:top w:val="nil"/>
              <w:left w:val="nil"/>
              <w:bottom w:val="single" w:sz="8" w:space="0" w:color="auto"/>
              <w:right w:val="single" w:sz="8" w:space="0" w:color="auto"/>
            </w:tcBorders>
            <w:vAlign w:val="center"/>
            <w:hideMark/>
          </w:tcPr>
          <w:p w:rsidR="008D033F" w:rsidRDefault="008D033F">
            <w:pPr>
              <w:pStyle w:val="NormalWeb"/>
              <w:spacing w:before="120" w:beforeAutospacing="0"/>
              <w:jc w:val="center"/>
            </w:pPr>
            <w:r>
              <w:t>133</w:t>
            </w:r>
          </w:p>
        </w:tc>
        <w:tc>
          <w:tcPr>
            <w:tcW w:w="1383" w:type="dxa"/>
            <w:tcBorders>
              <w:top w:val="nil"/>
              <w:left w:val="nil"/>
              <w:bottom w:val="single" w:sz="8" w:space="0" w:color="auto"/>
              <w:right w:val="single" w:sz="8" w:space="0" w:color="auto"/>
            </w:tcBorders>
            <w:vAlign w:val="center"/>
            <w:hideMark/>
          </w:tcPr>
          <w:p w:rsidR="008D033F" w:rsidRDefault="008D033F">
            <w:pPr>
              <w:pStyle w:val="NormalWeb"/>
              <w:spacing w:before="120" w:beforeAutospacing="0"/>
              <w:jc w:val="center"/>
            </w:pPr>
            <w:r>
              <w:t>362</w:t>
            </w:r>
          </w:p>
        </w:tc>
        <w:tc>
          <w:tcPr>
            <w:tcW w:w="1349" w:type="dxa"/>
            <w:tcBorders>
              <w:top w:val="nil"/>
              <w:left w:val="nil"/>
              <w:bottom w:val="single" w:sz="8" w:space="0" w:color="auto"/>
              <w:right w:val="single" w:sz="8" w:space="0" w:color="auto"/>
            </w:tcBorders>
            <w:vAlign w:val="center"/>
            <w:hideMark/>
          </w:tcPr>
          <w:p w:rsidR="008D033F" w:rsidRDefault="008D033F">
            <w:pPr>
              <w:pStyle w:val="NormalWeb"/>
              <w:spacing w:before="120" w:beforeAutospacing="0"/>
              <w:jc w:val="center"/>
            </w:pPr>
            <w:r>
              <w:t>562</w:t>
            </w:r>
          </w:p>
        </w:tc>
      </w:tr>
      <w:tr w:rsidR="008D033F" w:rsidTr="008D033F">
        <w:tc>
          <w:tcPr>
            <w:tcW w:w="4441" w:type="dxa"/>
            <w:tcBorders>
              <w:top w:val="nil"/>
              <w:left w:val="single" w:sz="8" w:space="0" w:color="auto"/>
              <w:bottom w:val="single" w:sz="8" w:space="0" w:color="auto"/>
              <w:right w:val="single" w:sz="8" w:space="0" w:color="auto"/>
            </w:tcBorders>
            <w:vAlign w:val="center"/>
            <w:hideMark/>
          </w:tcPr>
          <w:p w:rsidR="008D033F" w:rsidRDefault="008D033F">
            <w:pPr>
              <w:pStyle w:val="NormalWeb"/>
              <w:spacing w:before="120" w:beforeAutospacing="0"/>
            </w:pPr>
            <w:r>
              <w:t>đ) Trên 30km đến 50km</w:t>
            </w:r>
          </w:p>
        </w:tc>
        <w:tc>
          <w:tcPr>
            <w:tcW w:w="1481" w:type="dxa"/>
            <w:tcBorders>
              <w:top w:val="nil"/>
              <w:left w:val="nil"/>
              <w:bottom w:val="single" w:sz="8" w:space="0" w:color="auto"/>
              <w:right w:val="single" w:sz="8" w:space="0" w:color="auto"/>
            </w:tcBorders>
            <w:vAlign w:val="center"/>
            <w:hideMark/>
          </w:tcPr>
          <w:p w:rsidR="008D033F" w:rsidRDefault="008D033F">
            <w:pPr>
              <w:pStyle w:val="NormalWeb"/>
              <w:spacing w:before="120" w:beforeAutospacing="0"/>
              <w:jc w:val="center"/>
            </w:pPr>
            <w:r>
              <w:t>146</w:t>
            </w:r>
          </w:p>
        </w:tc>
        <w:tc>
          <w:tcPr>
            <w:tcW w:w="1383" w:type="dxa"/>
            <w:tcBorders>
              <w:top w:val="nil"/>
              <w:left w:val="nil"/>
              <w:bottom w:val="single" w:sz="8" w:space="0" w:color="auto"/>
              <w:right w:val="single" w:sz="8" w:space="0" w:color="auto"/>
            </w:tcBorders>
            <w:vAlign w:val="center"/>
            <w:hideMark/>
          </w:tcPr>
          <w:p w:rsidR="008D033F" w:rsidRDefault="008D033F">
            <w:pPr>
              <w:pStyle w:val="NormalWeb"/>
              <w:spacing w:before="120" w:beforeAutospacing="0"/>
              <w:jc w:val="center"/>
            </w:pPr>
            <w:r>
              <w:t>398</w:t>
            </w:r>
          </w:p>
        </w:tc>
        <w:tc>
          <w:tcPr>
            <w:tcW w:w="1349" w:type="dxa"/>
            <w:tcBorders>
              <w:top w:val="nil"/>
              <w:left w:val="nil"/>
              <w:bottom w:val="single" w:sz="8" w:space="0" w:color="auto"/>
              <w:right w:val="single" w:sz="8" w:space="0" w:color="auto"/>
            </w:tcBorders>
            <w:vAlign w:val="center"/>
            <w:hideMark/>
          </w:tcPr>
          <w:p w:rsidR="008D033F" w:rsidRDefault="008D033F">
            <w:pPr>
              <w:pStyle w:val="NormalWeb"/>
              <w:spacing w:before="120" w:beforeAutospacing="0"/>
              <w:jc w:val="center"/>
            </w:pPr>
            <w:r>
              <w:t>617</w:t>
            </w:r>
          </w:p>
        </w:tc>
      </w:tr>
      <w:tr w:rsidR="008D033F" w:rsidTr="008D033F">
        <w:tc>
          <w:tcPr>
            <w:tcW w:w="4441" w:type="dxa"/>
            <w:tcBorders>
              <w:top w:val="nil"/>
              <w:left w:val="single" w:sz="8" w:space="0" w:color="auto"/>
              <w:bottom w:val="single" w:sz="8" w:space="0" w:color="auto"/>
              <w:right w:val="single" w:sz="8" w:space="0" w:color="auto"/>
            </w:tcBorders>
            <w:vAlign w:val="center"/>
            <w:hideMark/>
          </w:tcPr>
          <w:p w:rsidR="008D033F" w:rsidRDefault="008D033F">
            <w:pPr>
              <w:pStyle w:val="NormalWeb"/>
              <w:spacing w:before="120" w:beforeAutospacing="0"/>
            </w:pPr>
            <w:r>
              <w:t>e) Trên 50km</w:t>
            </w:r>
          </w:p>
        </w:tc>
        <w:tc>
          <w:tcPr>
            <w:tcW w:w="1481" w:type="dxa"/>
            <w:tcBorders>
              <w:top w:val="nil"/>
              <w:left w:val="nil"/>
              <w:bottom w:val="single" w:sz="8" w:space="0" w:color="auto"/>
              <w:right w:val="single" w:sz="8" w:space="0" w:color="auto"/>
            </w:tcBorders>
            <w:vAlign w:val="center"/>
            <w:hideMark/>
          </w:tcPr>
          <w:p w:rsidR="008D033F" w:rsidRDefault="008D033F">
            <w:pPr>
              <w:pStyle w:val="NormalWeb"/>
              <w:spacing w:before="120" w:beforeAutospacing="0"/>
              <w:jc w:val="center"/>
            </w:pPr>
            <w:r>
              <w:t>159</w:t>
            </w:r>
          </w:p>
        </w:tc>
        <w:tc>
          <w:tcPr>
            <w:tcW w:w="1383" w:type="dxa"/>
            <w:tcBorders>
              <w:top w:val="nil"/>
              <w:left w:val="nil"/>
              <w:bottom w:val="single" w:sz="8" w:space="0" w:color="auto"/>
              <w:right w:val="single" w:sz="8" w:space="0" w:color="auto"/>
            </w:tcBorders>
            <w:vAlign w:val="center"/>
            <w:hideMark/>
          </w:tcPr>
          <w:p w:rsidR="008D033F" w:rsidRDefault="008D033F">
            <w:pPr>
              <w:pStyle w:val="NormalWeb"/>
              <w:spacing w:before="120" w:beforeAutospacing="0"/>
              <w:jc w:val="center"/>
            </w:pPr>
            <w:r>
              <w:t>433</w:t>
            </w:r>
          </w:p>
        </w:tc>
        <w:tc>
          <w:tcPr>
            <w:tcW w:w="1349" w:type="dxa"/>
            <w:tcBorders>
              <w:top w:val="nil"/>
              <w:left w:val="nil"/>
              <w:bottom w:val="single" w:sz="8" w:space="0" w:color="auto"/>
              <w:right w:val="single" w:sz="8" w:space="0" w:color="auto"/>
            </w:tcBorders>
            <w:vAlign w:val="center"/>
            <w:hideMark/>
          </w:tcPr>
          <w:p w:rsidR="008D033F" w:rsidRDefault="008D033F">
            <w:pPr>
              <w:pStyle w:val="NormalWeb"/>
              <w:spacing w:before="120" w:beforeAutospacing="0"/>
              <w:jc w:val="center"/>
            </w:pPr>
            <w:r>
              <w:t>673</w:t>
            </w:r>
          </w:p>
        </w:tc>
      </w:tr>
    </w:tbl>
    <w:p w:rsidR="008D033F" w:rsidRDefault="008D033F" w:rsidP="008D033F">
      <w:pPr>
        <w:pStyle w:val="NormalWeb"/>
        <w:spacing w:before="120" w:beforeAutospacing="0"/>
      </w:pPr>
      <w:r>
        <w:rPr>
          <w:lang w:val="en-US"/>
        </w:rPr>
        <w:t> </w:t>
      </w:r>
    </w:p>
    <w:p w:rsidR="00A66A39" w:rsidRDefault="008D033F">
      <w:bookmarkStart w:id="0" w:name="_GoBack"/>
      <w:bookmarkEnd w:id="0"/>
    </w:p>
    <w:sectPr w:rsidR="00A66A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33F"/>
    <w:rsid w:val="00561649"/>
    <w:rsid w:val="005D175A"/>
    <w:rsid w:val="008D033F"/>
  </w:rsids>
  <m:mathPr>
    <m:mathFont m:val="Cambria Math"/>
    <m:brkBin m:val="before"/>
    <m:brkBinSub m:val="--"/>
    <m:smallFrac m:val="0"/>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33F"/>
    <w:pPr>
      <w:spacing w:after="0" w:line="240" w:lineRule="auto"/>
    </w:pPr>
    <w:rPr>
      <w:rFonts w:ascii="Times New Roman" w:eastAsiaTheme="minorEastAsia" w:hAnsi="Times New Roman" w:cs="Times New Roman"/>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033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33F"/>
    <w:pPr>
      <w:spacing w:after="0" w:line="240" w:lineRule="auto"/>
    </w:pPr>
    <w:rPr>
      <w:rFonts w:ascii="Times New Roman" w:eastAsiaTheme="minorEastAsia" w:hAnsi="Times New Roman" w:cs="Times New Roman"/>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033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37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387</Words>
  <Characters>2206</Characters>
  <Application>Microsoft Office Word</Application>
  <DocSecurity>0</DocSecurity>
  <Lines>18</Lines>
  <Paragraphs>5</Paragraphs>
  <ScaleCrop>false</ScaleCrop>
  <Company/>
  <LinksUpToDate>false</LinksUpToDate>
  <CharactersWithSpaces>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2019-03-06T09:02:00Z</dcterms:created>
  <dcterms:modified xsi:type="dcterms:W3CDTF">2019-03-06T09:04:00Z</dcterms:modified>
</cp:coreProperties>
</file>