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CB740B" w:rsidTr="00CB740B">
        <w:trPr>
          <w:tblCellSpacing w:w="0" w:type="dxa"/>
        </w:trPr>
        <w:tc>
          <w:tcPr>
            <w:tcW w:w="3348" w:type="dxa"/>
            <w:shd w:val="clear" w:color="auto" w:fill="FFFFFF"/>
            <w:tcMar>
              <w:top w:w="0" w:type="dxa"/>
              <w:left w:w="108" w:type="dxa"/>
              <w:bottom w:w="0" w:type="dxa"/>
              <w:right w:w="108" w:type="dxa"/>
            </w:tcMar>
            <w:hideMark/>
          </w:tcPr>
          <w:p w:rsidR="00CB740B" w:rsidRDefault="00CB740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B740B" w:rsidRDefault="00CB740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CB740B" w:rsidTr="00CB740B">
        <w:trPr>
          <w:tblCellSpacing w:w="0" w:type="dxa"/>
        </w:trPr>
        <w:tc>
          <w:tcPr>
            <w:tcW w:w="3348" w:type="dxa"/>
            <w:shd w:val="clear" w:color="auto" w:fill="FFFFFF"/>
            <w:tcMar>
              <w:top w:w="0" w:type="dxa"/>
              <w:left w:w="108" w:type="dxa"/>
              <w:bottom w:w="0" w:type="dxa"/>
              <w:right w:w="108" w:type="dxa"/>
            </w:tcMar>
            <w:hideMark/>
          </w:tcPr>
          <w:p w:rsidR="00CB740B" w:rsidRDefault="00CB740B">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39/2015/NĐ-CP</w:t>
            </w:r>
          </w:p>
        </w:tc>
        <w:tc>
          <w:tcPr>
            <w:tcW w:w="5508" w:type="dxa"/>
            <w:shd w:val="clear" w:color="auto" w:fill="FFFFFF"/>
            <w:tcMar>
              <w:top w:w="0" w:type="dxa"/>
              <w:left w:w="108" w:type="dxa"/>
              <w:bottom w:w="0" w:type="dxa"/>
              <w:right w:w="108" w:type="dxa"/>
            </w:tcMar>
            <w:hideMark/>
          </w:tcPr>
          <w:p w:rsidR="00CB740B" w:rsidRDefault="00CB740B">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27 tháng 04 năm 2015</w:t>
            </w:r>
          </w:p>
        </w:tc>
      </w:tr>
    </w:tbl>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CB740B" w:rsidRDefault="00CB740B" w:rsidP="00CB740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ĐỊNH</w:t>
      </w:r>
    </w:p>
    <w:p w:rsidR="00CB740B" w:rsidRDefault="00CB740B" w:rsidP="00CB740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QUY ĐỊNH CHÍNH SÁCH HỖ TRỢ CHO PHỤ NỮ THUỘC HỘ NGHÈO LÀ NGƯỜI DÂN TỘC THIỂU SỐ KHI SINH CON ĐÚNG CHÍNH SÁCH DÂN SỐ</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w:t>
      </w:r>
      <w:r>
        <w:rPr>
          <w:rFonts w:ascii="Arial" w:hAnsi="Arial" w:cs="Arial"/>
          <w:i/>
          <w:iCs/>
          <w:color w:val="000000"/>
          <w:sz w:val="18"/>
          <w:szCs w:val="18"/>
          <w:shd w:val="clear" w:color="auto" w:fill="FFFFFF"/>
        </w:rPr>
        <w:t>Tổ chức</w:t>
      </w:r>
      <w:r>
        <w:rPr>
          <w:rFonts w:ascii="Arial" w:hAnsi="Arial" w:cs="Arial"/>
          <w:i/>
          <w:iCs/>
          <w:color w:val="000000"/>
          <w:sz w:val="18"/>
          <w:szCs w:val="18"/>
        </w:rPr>
        <w:t> </w:t>
      </w:r>
      <w:r>
        <w:rPr>
          <w:rFonts w:ascii="Arial" w:hAnsi="Arial" w:cs="Arial"/>
          <w:i/>
          <w:iCs/>
          <w:color w:val="000000"/>
          <w:sz w:val="18"/>
          <w:szCs w:val="18"/>
          <w:shd w:val="clear" w:color="auto" w:fill="FFFFFF"/>
        </w:rPr>
        <w:t>Chính phủ</w:t>
      </w:r>
      <w:r>
        <w:rPr>
          <w:rFonts w:ascii="Arial" w:hAnsi="Arial" w:cs="Arial"/>
          <w:i/>
          <w:iCs/>
          <w:color w:val="000000"/>
          <w:sz w:val="18"/>
          <w:szCs w:val="18"/>
        </w:rPr>
        <w:t> ngày 25 </w:t>
      </w:r>
      <w:r>
        <w:rPr>
          <w:rFonts w:ascii="Arial" w:hAnsi="Arial" w:cs="Arial"/>
          <w:i/>
          <w:iCs/>
          <w:color w:val="000000"/>
          <w:sz w:val="18"/>
          <w:szCs w:val="18"/>
          <w:shd w:val="clear" w:color="auto" w:fill="FFFFFF"/>
        </w:rPr>
        <w:t>tháng</w:t>
      </w:r>
      <w:r>
        <w:rPr>
          <w:rFonts w:ascii="Arial" w:hAnsi="Arial" w:cs="Arial"/>
          <w:i/>
          <w:iCs/>
          <w:color w:val="000000"/>
          <w:sz w:val="18"/>
          <w:szCs w:val="18"/>
        </w:rPr>
        <w:t> 12 năm 2001;</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Bình đẳng giới ngày 29 </w:t>
      </w:r>
      <w:r>
        <w:rPr>
          <w:rFonts w:ascii="Arial" w:hAnsi="Arial" w:cs="Arial"/>
          <w:i/>
          <w:iCs/>
          <w:color w:val="000000"/>
          <w:sz w:val="18"/>
          <w:szCs w:val="18"/>
          <w:shd w:val="clear" w:color="auto" w:fill="FFFFFF"/>
        </w:rPr>
        <w:t>tháng</w:t>
      </w:r>
      <w:r>
        <w:rPr>
          <w:rFonts w:ascii="Arial" w:hAnsi="Arial" w:cs="Arial"/>
          <w:i/>
          <w:iCs/>
          <w:color w:val="000000"/>
          <w:sz w:val="18"/>
          <w:szCs w:val="18"/>
        </w:rPr>
        <w:t> 11 năm 2006;</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Pháp lệnh Dân số ngày 09 tháng 01 năm 2013;</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Bộ trưởng Bộ Y tế,</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shd w:val="clear" w:color="auto" w:fill="FFFFFF"/>
        </w:rPr>
        <w:t>Chính phủ</w:t>
      </w:r>
      <w:r>
        <w:rPr>
          <w:rFonts w:ascii="Arial" w:hAnsi="Arial" w:cs="Arial"/>
          <w:i/>
          <w:iCs/>
          <w:color w:val="000000"/>
          <w:sz w:val="18"/>
          <w:szCs w:val="18"/>
        </w:rPr>
        <w:t> ban hành Nghị định quy định chính sách hỗ trợ cho phụ nữ thuộc hộ nghèo là người dân tộc thiểu số khi sinh con đúng chính sách dân số.</w:t>
      </w:r>
    </w:p>
    <w:p w:rsidR="00CB740B" w:rsidRDefault="00CB740B" w:rsidP="00CB740B">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1"/>
      <w:r>
        <w:rPr>
          <w:rFonts w:ascii="Arial" w:hAnsi="Arial" w:cs="Arial"/>
          <w:b/>
          <w:bCs/>
          <w:color w:val="000000"/>
          <w:sz w:val="18"/>
          <w:szCs w:val="18"/>
          <w:shd w:val="clear" w:color="auto" w:fill="FFFF96"/>
        </w:rPr>
        <w:t>Điều 1. Đối tượng được hỗ trợ</w:t>
      </w:r>
      <w:bookmarkEnd w:id="0"/>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Phụ nữ là người dân tộc thiểu số hoặc phụ nữ là người Kinh có chồng là người dân tộc thiểu số thuộc hộ nghèo, cư trú tại các đơn vị hành chính thuộc vùng khó khăn (trừ các đối tượng tham gia bảo hiểm xã hội bắt buộc) khi sinh con thuộc một trong các </w:t>
      </w:r>
      <w:r>
        <w:rPr>
          <w:rFonts w:ascii="Arial" w:hAnsi="Arial" w:cs="Arial"/>
          <w:color w:val="000000"/>
          <w:sz w:val="18"/>
          <w:szCs w:val="18"/>
          <w:shd w:val="clear" w:color="auto" w:fill="FFFFFF"/>
        </w:rPr>
        <w:t>trường hợp</w:t>
      </w:r>
      <w:r>
        <w:rPr>
          <w:rFonts w:ascii="Arial" w:hAnsi="Arial" w:cs="Arial"/>
          <w:color w:val="000000"/>
          <w:sz w:val="18"/>
          <w:szCs w:val="18"/>
        </w:rPr>
        <w:t> sau đây:</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Sinh một hoặc hai con;</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Sinh con thứ ba, nếu cả hai vợ chồng hoặc một trong hai người thuộc dân tộc có số dân dưới 10.000 người hoặc thuộc dân tộc có nguy cơ suy giảm số dân (tỷ lệ sinh nhỏ hơn hoặc bằng tỷ lệ chết) theo công bố chính thức của Bộ </w:t>
      </w:r>
      <w:r>
        <w:rPr>
          <w:rFonts w:ascii="Arial" w:hAnsi="Arial" w:cs="Arial"/>
          <w:color w:val="000000"/>
          <w:sz w:val="18"/>
          <w:szCs w:val="18"/>
          <w:shd w:val="clear" w:color="auto" w:fill="FFFFFF"/>
        </w:rPr>
        <w:t>Kế hoạch</w:t>
      </w:r>
      <w:r>
        <w:rPr>
          <w:rFonts w:ascii="Arial" w:hAnsi="Arial" w:cs="Arial"/>
          <w:color w:val="000000"/>
          <w:sz w:val="18"/>
          <w:szCs w:val="18"/>
        </w:rPr>
        <w:t> và Đầu tư;</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Sinh lần thứ nhất mà sinh ba con trở lên;</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Đã có một con đẻ, nhưng sinh lần thứ hai mà sinh hai con trở lên;</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Sinh lần thứ ba trở lên, nếu tại thời điểm sinh chỉ có một con đẻ còn sống, kể cả con đẻ đã cho làm con nuôi;</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Sinh một con hoặc hai con, nếu một trong hai vợ chồng đã có con riêng (con đẻ);</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Sinh một con hoặc hai con trở lên trong cùng một lần sinh, nếu cả hai vợ chồng đã có con riêng (con đẻ); không áp dụng cho trường hợp hai vợ chồng đã từng có hai con chung trở lên và các con hiện đang còn sống;</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Phụ nữ thuộc hộ nghèo, là người dân tộc thiểu số chưa kết hôn, cư trú tại các đơn vị hành chính thuộc vùng khó khăn, trừ các đối tượng tham gia bảo hiểm xã hội bắt buộc, sinh một hoặc hai con trở lên trong cùng một lần sinh.</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2. Định mức hỗ trợ, thời điểm hỗ trợ và phương thức hỗ trợ</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Định mức hỗ trợ: Hai triệu đồng/người.</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điểm hỗ trợ: Tính từ tháng đầu sau khi sinh con thuộc đối tượng được hỗ trợ.</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Phương thức hỗ trợ: Bằng tiền, cấp trực tiếp cho đối tượng thụ hưởng. Đối tượng thụ hưởng tự nguyện cam kết bằng </w:t>
      </w:r>
      <w:r>
        <w:rPr>
          <w:rFonts w:ascii="Arial" w:hAnsi="Arial" w:cs="Arial"/>
          <w:color w:val="000000"/>
          <w:sz w:val="18"/>
          <w:szCs w:val="18"/>
          <w:shd w:val="clear" w:color="auto" w:fill="FFFFFF"/>
        </w:rPr>
        <w:t>văn</w:t>
      </w:r>
      <w:r>
        <w:rPr>
          <w:rFonts w:ascii="Arial" w:hAnsi="Arial" w:cs="Arial"/>
          <w:color w:val="000000"/>
          <w:sz w:val="18"/>
          <w:szCs w:val="18"/>
        </w:rPr>
        <w:t> bản không sinh thêm con, nếu vi phạm phải hoàn trả lại kinh phí đã nhận hỗ trợ.</w:t>
      </w:r>
    </w:p>
    <w:p w:rsidR="00CB740B" w:rsidRDefault="00CB740B" w:rsidP="00CB740B">
      <w:pPr>
        <w:pStyle w:val="NormalWeb"/>
        <w:shd w:val="clear" w:color="auto" w:fill="FFFFFF"/>
        <w:spacing w:before="0" w:beforeAutospacing="0" w:after="0" w:afterAutospacing="0" w:line="234" w:lineRule="atLeast"/>
        <w:rPr>
          <w:rFonts w:ascii="Arial" w:hAnsi="Arial" w:cs="Arial"/>
          <w:color w:val="000000"/>
          <w:sz w:val="18"/>
          <w:szCs w:val="18"/>
        </w:rPr>
      </w:pPr>
      <w:bookmarkStart w:id="1" w:name="dieu_3"/>
      <w:r>
        <w:rPr>
          <w:rFonts w:ascii="Arial" w:hAnsi="Arial" w:cs="Arial"/>
          <w:b/>
          <w:bCs/>
          <w:color w:val="000000"/>
          <w:sz w:val="18"/>
          <w:szCs w:val="18"/>
          <w:shd w:val="clear" w:color="auto" w:fill="FFFF96"/>
        </w:rPr>
        <w:t>Điều 3. Kinh phí hỗ trợ</w:t>
      </w:r>
      <w:bookmarkEnd w:id="1"/>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Kinh phí </w:t>
      </w:r>
      <w:r>
        <w:rPr>
          <w:rFonts w:ascii="Arial" w:hAnsi="Arial" w:cs="Arial"/>
          <w:color w:val="000000"/>
          <w:sz w:val="18"/>
          <w:szCs w:val="18"/>
          <w:shd w:val="clear" w:color="auto" w:fill="FFFFFF"/>
        </w:rPr>
        <w:t>hỗ trợ</w:t>
      </w:r>
      <w:r>
        <w:rPr>
          <w:rFonts w:ascii="Arial" w:hAnsi="Arial" w:cs="Arial"/>
          <w:color w:val="000000"/>
          <w:sz w:val="18"/>
          <w:szCs w:val="18"/>
        </w:rPr>
        <w:t> do ngân sách địa phương bảo đảm từ nguồn chi bảo đảm xã hội theo phân cấp ngân sách hiện hành.</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Ngân sách trung ương hỗ trợ đối với các địa phương có khó khăn về ngân sách.</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4. Trách nhiệm của các bộ, ngành, địa phương</w:t>
      </w:r>
    </w:p>
    <w:p w:rsidR="00CB740B" w:rsidRDefault="00CB740B" w:rsidP="00CB740B">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khoan_1_4"/>
      <w:r>
        <w:rPr>
          <w:rFonts w:ascii="Arial" w:hAnsi="Arial" w:cs="Arial"/>
          <w:color w:val="000000"/>
          <w:sz w:val="18"/>
          <w:szCs w:val="18"/>
          <w:shd w:val="clear" w:color="auto" w:fill="FFFF96"/>
        </w:rPr>
        <w:t>1. Bộ Y tế chủ trì, phối hợp với Bộ Tài chính, Bộ Lao động - Thương binh và Xã hội và các bộ, ngành liên quan hướng dẫn thực hiện Nghị định này.</w:t>
      </w:r>
      <w:bookmarkEnd w:id="2"/>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rPr>
        <w:t>2. Ủy ban</w:t>
      </w:r>
      <w:r>
        <w:rPr>
          <w:rFonts w:ascii="Arial" w:hAnsi="Arial" w:cs="Arial"/>
          <w:color w:val="000000"/>
          <w:sz w:val="18"/>
          <w:szCs w:val="18"/>
        </w:rPr>
        <w:t> nhân dân các tỉnh, thành phố trực thuộc Trung ương chỉ đạo việc thực hiện, kiểm tra, giám sát và bảo đảm kinh phí cấp cho đối tượng thụ hưởng.</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5. Hiệu lực thi hành</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có hiệu lực thi hành kể từ ngày 15 tháng 6 năm 2015.</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Điều 6. Trách nhiệm thi hành</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Bộ trưởng, Thủ trưởng cơ quan ngang Bộ, Thủ trưởng cơ quan thuộc Chính phủ, Chủ tịch </w:t>
      </w:r>
      <w:r>
        <w:rPr>
          <w:rFonts w:ascii="Arial" w:hAnsi="Arial" w:cs="Arial"/>
          <w:color w:val="000000"/>
          <w:sz w:val="18"/>
          <w:szCs w:val="18"/>
          <w:shd w:val="clear" w:color="auto" w:fill="FFFFFF"/>
        </w:rPr>
        <w:t>Ủy ban</w:t>
      </w:r>
      <w:r>
        <w:rPr>
          <w:rFonts w:ascii="Arial" w:hAnsi="Arial" w:cs="Arial"/>
          <w:color w:val="000000"/>
          <w:sz w:val="18"/>
          <w:szCs w:val="18"/>
        </w:rPr>
        <w:t> nhân dân tỉnh, thành phố trực thuộc Trung ương chịu trách nhiệm thi hành Nghị định này./.</w:t>
      </w:r>
    </w:p>
    <w:p w:rsidR="00CB740B" w:rsidRDefault="00CB740B" w:rsidP="00CB740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CB740B" w:rsidTr="00CB740B">
        <w:trPr>
          <w:tblCellSpacing w:w="0" w:type="dxa"/>
        </w:trPr>
        <w:tc>
          <w:tcPr>
            <w:tcW w:w="4428" w:type="dxa"/>
            <w:shd w:val="clear" w:color="auto" w:fill="FFFFFF"/>
            <w:tcMar>
              <w:top w:w="0" w:type="dxa"/>
              <w:left w:w="108" w:type="dxa"/>
              <w:bottom w:w="0" w:type="dxa"/>
              <w:right w:w="108" w:type="dxa"/>
            </w:tcMar>
            <w:hideMark/>
          </w:tcPr>
          <w:p w:rsidR="00CB740B" w:rsidRDefault="00CB740B">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br/>
            </w: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HĐND, UBND các tỉnh, TP trực thuộc TW;</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w:t>
            </w:r>
            <w:r>
              <w:rPr>
                <w:rFonts w:ascii="Arial" w:hAnsi="Arial" w:cs="Arial"/>
                <w:color w:val="000000"/>
                <w:sz w:val="16"/>
                <w:szCs w:val="16"/>
                <w:shd w:val="clear" w:color="auto" w:fill="FFFFFF"/>
              </w:rPr>
              <w:t>Ủy ban</w:t>
            </w:r>
            <w:r>
              <w:rPr>
                <w:rFonts w:ascii="Arial" w:hAnsi="Arial" w:cs="Arial"/>
                <w:color w:val="000000"/>
                <w:sz w:val="16"/>
                <w:szCs w:val="16"/>
              </w:rPr>
              <w:t> của </w:t>
            </w:r>
            <w:r>
              <w:rPr>
                <w:rFonts w:ascii="Arial" w:hAnsi="Arial" w:cs="Arial"/>
                <w:color w:val="000000"/>
                <w:sz w:val="16"/>
                <w:szCs w:val="16"/>
                <w:shd w:val="clear" w:color="auto" w:fill="FFFFFF"/>
              </w:rPr>
              <w:t>Quốc</w:t>
            </w:r>
            <w:r>
              <w:rPr>
                <w:rFonts w:ascii="Arial" w:hAnsi="Arial" w:cs="Arial"/>
                <w:color w:val="000000"/>
                <w:sz w:val="16"/>
                <w:szCs w:val="16"/>
              </w:rPr>
              <w:t> hội;</w:t>
            </w:r>
            <w:r>
              <w:rPr>
                <w:rFonts w:ascii="Arial" w:hAnsi="Arial" w:cs="Arial"/>
                <w:color w:val="000000"/>
                <w:sz w:val="16"/>
                <w:szCs w:val="16"/>
              </w:rPr>
              <w:br/>
            </w:r>
            <w:r>
              <w:rPr>
                <w:rFonts w:ascii="Arial" w:hAnsi="Arial" w:cs="Arial"/>
                <w:color w:val="000000"/>
                <w:sz w:val="16"/>
                <w:szCs w:val="16"/>
                <w:shd w:val="clear" w:color="auto" w:fill="FFFFFF"/>
              </w:rPr>
              <w:t>- Văn</w:t>
            </w:r>
            <w:r>
              <w:rPr>
                <w:rFonts w:ascii="Arial" w:hAnsi="Arial" w:cs="Arial"/>
                <w:color w:val="000000"/>
                <w:sz w:val="16"/>
                <w:szCs w:val="16"/>
              </w:rPr>
              <w:t>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Kiểm toán Nhà nước;</w:t>
            </w:r>
            <w:r>
              <w:rPr>
                <w:rFonts w:ascii="Arial" w:hAnsi="Arial" w:cs="Arial"/>
                <w:color w:val="000000"/>
                <w:sz w:val="16"/>
                <w:szCs w:val="16"/>
              </w:rPr>
              <w:br/>
            </w:r>
            <w:r>
              <w:rPr>
                <w:rFonts w:ascii="Arial" w:hAnsi="Arial" w:cs="Arial"/>
                <w:color w:val="000000"/>
                <w:sz w:val="16"/>
                <w:szCs w:val="16"/>
                <w:shd w:val="clear" w:color="auto" w:fill="FFFFFF"/>
              </w:rPr>
              <w:t>- Ủy ban</w:t>
            </w:r>
            <w:r>
              <w:rPr>
                <w:rFonts w:ascii="Arial" w:hAnsi="Arial" w:cs="Arial"/>
                <w:color w:val="000000"/>
                <w:sz w:val="16"/>
                <w:szCs w:val="16"/>
              </w:rPr>
              <w:t> Giám sát tài chính Quốc gia;</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UBTW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TTCP, Tổng giám đốc Cổng TTĐT, các Vụ, Cục, đơn vị trực thuộc, Công báo;</w:t>
            </w:r>
            <w:r>
              <w:rPr>
                <w:rFonts w:ascii="Arial" w:hAnsi="Arial" w:cs="Arial"/>
                <w:color w:val="000000"/>
                <w:sz w:val="16"/>
                <w:szCs w:val="16"/>
              </w:rPr>
              <w:br/>
              <w:t>- Lưu: Văn thư, KGVX (3b).</w:t>
            </w:r>
          </w:p>
        </w:tc>
      </w:tr>
    </w:tbl>
    <w:p w:rsidR="009108A8" w:rsidRPr="00CB740B" w:rsidRDefault="009108A8" w:rsidP="00CB740B">
      <w:bookmarkStart w:id="3" w:name="_GoBack"/>
      <w:bookmarkEnd w:id="3"/>
    </w:p>
    <w:sectPr w:rsidR="009108A8" w:rsidRPr="00CB74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4C5A24"/>
    <w:rsid w:val="0051383F"/>
    <w:rsid w:val="007A7AF6"/>
    <w:rsid w:val="007E1E15"/>
    <w:rsid w:val="00813384"/>
    <w:rsid w:val="0086260D"/>
    <w:rsid w:val="009108A8"/>
    <w:rsid w:val="009C0979"/>
    <w:rsid w:val="00A80963"/>
    <w:rsid w:val="00A926F6"/>
    <w:rsid w:val="00B02530"/>
    <w:rsid w:val="00CB74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454473004">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777945129">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2018-10-09T02:52:00Z</dcterms:created>
  <dcterms:modified xsi:type="dcterms:W3CDTF">2018-10-09T02:52:00Z</dcterms:modified>
</cp:coreProperties>
</file>