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1"/>
        <w:gridCol w:w="5271"/>
      </w:tblGrid>
      <w:tr w:rsidR="003458E1" w:rsidRPr="003458E1" w:rsidTr="003458E1">
        <w:trPr>
          <w:trHeight w:val="288"/>
          <w:tblCellSpacing w:w="0" w:type="dxa"/>
        </w:trPr>
        <w:tc>
          <w:tcPr>
            <w:tcW w:w="3383" w:type="dxa"/>
            <w:shd w:val="clear" w:color="auto" w:fill="FFFFFF"/>
            <w:tcMar>
              <w:top w:w="0" w:type="dxa"/>
              <w:left w:w="108" w:type="dxa"/>
              <w:bottom w:w="0" w:type="dxa"/>
              <w:right w:w="108" w:type="dxa"/>
            </w:tcMar>
            <w:hideMark/>
          </w:tcPr>
          <w:p w:rsidR="003458E1" w:rsidRPr="003458E1" w:rsidRDefault="003458E1" w:rsidP="003458E1">
            <w:pPr>
              <w:spacing w:before="120" w:after="120" w:line="234" w:lineRule="atLeast"/>
              <w:jc w:val="center"/>
              <w:rPr>
                <w:rFonts w:ascii="Arial" w:hAnsi="Arial" w:cs="Arial"/>
                <w:color w:val="000000"/>
                <w:sz w:val="18"/>
                <w:szCs w:val="18"/>
              </w:rPr>
            </w:pPr>
            <w:r w:rsidRPr="003458E1">
              <w:rPr>
                <w:rFonts w:ascii="Arial" w:hAnsi="Arial" w:cs="Arial"/>
                <w:b/>
                <w:bCs/>
                <w:color w:val="000000"/>
                <w:sz w:val="18"/>
                <w:szCs w:val="18"/>
              </w:rPr>
              <w:t>CHÍNH PHỦ</w:t>
            </w:r>
            <w:r w:rsidRPr="003458E1">
              <w:rPr>
                <w:rFonts w:ascii="Arial"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rsidR="003458E1" w:rsidRPr="003458E1" w:rsidRDefault="003458E1" w:rsidP="003458E1">
            <w:pPr>
              <w:spacing w:before="120" w:after="120" w:line="234" w:lineRule="atLeast"/>
              <w:jc w:val="center"/>
              <w:rPr>
                <w:rFonts w:ascii="Arial" w:hAnsi="Arial" w:cs="Arial"/>
                <w:color w:val="000000"/>
                <w:sz w:val="18"/>
                <w:szCs w:val="18"/>
              </w:rPr>
            </w:pPr>
            <w:r w:rsidRPr="003458E1">
              <w:rPr>
                <w:rFonts w:ascii="Arial" w:hAnsi="Arial" w:cs="Arial"/>
                <w:b/>
                <w:bCs/>
                <w:color w:val="000000"/>
                <w:sz w:val="18"/>
                <w:szCs w:val="18"/>
              </w:rPr>
              <w:t>CỘNG HÒA XÃ HỘI CHỦ NGHĨA VIỆT NAM</w:t>
            </w:r>
            <w:r w:rsidRPr="003458E1">
              <w:rPr>
                <w:rFonts w:ascii="Arial" w:hAnsi="Arial" w:cs="Arial"/>
                <w:b/>
                <w:bCs/>
                <w:color w:val="000000"/>
                <w:sz w:val="18"/>
                <w:szCs w:val="18"/>
              </w:rPr>
              <w:br/>
              <w:t>Độc lập - Tự do - Hạnh phúc </w:t>
            </w:r>
            <w:r w:rsidRPr="003458E1">
              <w:rPr>
                <w:rFonts w:ascii="Arial" w:hAnsi="Arial" w:cs="Arial"/>
                <w:b/>
                <w:bCs/>
                <w:color w:val="000000"/>
                <w:sz w:val="18"/>
                <w:szCs w:val="18"/>
              </w:rPr>
              <w:br/>
              <w:t>---------------</w:t>
            </w:r>
          </w:p>
        </w:tc>
      </w:tr>
      <w:tr w:rsidR="003458E1" w:rsidRPr="003458E1" w:rsidTr="003458E1">
        <w:trPr>
          <w:trHeight w:val="256"/>
          <w:tblCellSpacing w:w="0" w:type="dxa"/>
        </w:trPr>
        <w:tc>
          <w:tcPr>
            <w:tcW w:w="3383" w:type="dxa"/>
            <w:shd w:val="clear" w:color="auto" w:fill="FFFFFF"/>
            <w:tcMar>
              <w:top w:w="0" w:type="dxa"/>
              <w:left w:w="108" w:type="dxa"/>
              <w:bottom w:w="0" w:type="dxa"/>
              <w:right w:w="108" w:type="dxa"/>
            </w:tcMar>
            <w:hideMark/>
          </w:tcPr>
          <w:p w:rsidR="003458E1" w:rsidRPr="003458E1" w:rsidRDefault="003458E1" w:rsidP="003458E1">
            <w:pPr>
              <w:spacing w:before="120" w:after="120" w:line="234" w:lineRule="atLeast"/>
              <w:jc w:val="center"/>
              <w:rPr>
                <w:rFonts w:ascii="Arial" w:hAnsi="Arial" w:cs="Arial"/>
                <w:color w:val="000000"/>
                <w:sz w:val="18"/>
                <w:szCs w:val="18"/>
              </w:rPr>
            </w:pPr>
            <w:r w:rsidRPr="003458E1">
              <w:rPr>
                <w:rFonts w:ascii="Arial" w:hAnsi="Arial" w:cs="Arial"/>
                <w:color w:val="000000"/>
                <w:sz w:val="18"/>
                <w:szCs w:val="18"/>
              </w:rPr>
              <w:t>Số: 15/2015/NĐ-CP</w:t>
            </w:r>
          </w:p>
        </w:tc>
        <w:tc>
          <w:tcPr>
            <w:tcW w:w="5532" w:type="dxa"/>
            <w:shd w:val="clear" w:color="auto" w:fill="FFFFFF"/>
            <w:tcMar>
              <w:top w:w="0" w:type="dxa"/>
              <w:left w:w="108" w:type="dxa"/>
              <w:bottom w:w="0" w:type="dxa"/>
              <w:right w:w="108" w:type="dxa"/>
            </w:tcMar>
            <w:hideMark/>
          </w:tcPr>
          <w:p w:rsidR="003458E1" w:rsidRPr="003458E1" w:rsidRDefault="003458E1" w:rsidP="003458E1">
            <w:pPr>
              <w:spacing w:before="120" w:after="120" w:line="234" w:lineRule="atLeast"/>
              <w:jc w:val="right"/>
              <w:rPr>
                <w:rFonts w:ascii="Arial" w:hAnsi="Arial" w:cs="Arial"/>
                <w:color w:val="000000"/>
                <w:sz w:val="18"/>
                <w:szCs w:val="18"/>
              </w:rPr>
            </w:pPr>
            <w:r w:rsidRPr="003458E1">
              <w:rPr>
                <w:rFonts w:ascii="Arial" w:hAnsi="Arial" w:cs="Arial"/>
                <w:i/>
                <w:iCs/>
                <w:color w:val="000000"/>
                <w:sz w:val="18"/>
                <w:szCs w:val="18"/>
              </w:rPr>
              <w:t>Hà Nội, ngày 14 tháng 02 </w:t>
            </w:r>
            <w:r w:rsidRPr="003458E1">
              <w:rPr>
                <w:rFonts w:ascii="Arial" w:hAnsi="Arial" w:cs="Arial"/>
                <w:i/>
                <w:iCs/>
                <w:color w:val="000000"/>
                <w:sz w:val="18"/>
                <w:szCs w:val="18"/>
                <w:shd w:val="clear" w:color="auto" w:fill="FFFFFF"/>
              </w:rPr>
              <w:t>năm</w:t>
            </w:r>
            <w:r w:rsidRPr="003458E1">
              <w:rPr>
                <w:rFonts w:ascii="Arial" w:hAnsi="Arial" w:cs="Arial"/>
                <w:i/>
                <w:iCs/>
                <w:color w:val="000000"/>
                <w:sz w:val="18"/>
                <w:szCs w:val="18"/>
              </w:rPr>
              <w:t> 2015</w:t>
            </w:r>
          </w:p>
        </w:tc>
      </w:tr>
    </w:tbl>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rPr>
        <w:t> </w:t>
      </w:r>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0" w:name="loai_1"/>
      <w:r w:rsidRPr="003458E1">
        <w:rPr>
          <w:rFonts w:ascii="Arial" w:hAnsi="Arial" w:cs="Arial"/>
          <w:b/>
          <w:bCs/>
          <w:color w:val="000000"/>
        </w:rPr>
        <w:t>NGHỊ ĐỊNH</w:t>
      </w:r>
      <w:bookmarkEnd w:id="0"/>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1" w:name="loai_1_name"/>
      <w:r w:rsidRPr="003458E1">
        <w:rPr>
          <w:rFonts w:ascii="Arial" w:hAnsi="Arial" w:cs="Arial"/>
          <w:color w:val="000000"/>
          <w:sz w:val="18"/>
          <w:szCs w:val="18"/>
        </w:rPr>
        <w:t>VỀ ĐẦU TƯ THEO HÌNH THỨC ĐỐI TÁC CÔNG TƯ</w:t>
      </w:r>
      <w:bookmarkEnd w:id="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rPr>
        <w:t>Căn cứ Luật Tổ chức </w:t>
      </w:r>
      <w:r w:rsidRPr="003458E1">
        <w:rPr>
          <w:rFonts w:ascii="Arial" w:hAnsi="Arial" w:cs="Arial"/>
          <w:i/>
          <w:iCs/>
          <w:color w:val="000000"/>
          <w:sz w:val="18"/>
          <w:szCs w:val="18"/>
          <w:shd w:val="clear" w:color="auto" w:fill="FFFFFF"/>
        </w:rPr>
        <w:t>Chính phủ</w:t>
      </w:r>
      <w:r w:rsidRPr="003458E1">
        <w:rPr>
          <w:rFonts w:ascii="Arial" w:hAnsi="Arial" w:cs="Arial"/>
          <w:i/>
          <w:iCs/>
          <w:color w:val="000000"/>
          <w:sz w:val="18"/>
          <w:szCs w:val="18"/>
        </w:rPr>
        <w:t> </w:t>
      </w:r>
      <w:r w:rsidRPr="003458E1">
        <w:rPr>
          <w:rFonts w:ascii="Arial" w:hAnsi="Arial" w:cs="Arial"/>
          <w:i/>
          <w:iCs/>
          <w:color w:val="000000"/>
          <w:sz w:val="18"/>
          <w:szCs w:val="18"/>
          <w:shd w:val="clear" w:color="auto" w:fill="FFFFFF"/>
        </w:rPr>
        <w:t>ngày</w:t>
      </w:r>
      <w:r w:rsidRPr="003458E1">
        <w:rPr>
          <w:rFonts w:ascii="Arial" w:hAnsi="Arial" w:cs="Arial"/>
          <w:i/>
          <w:iCs/>
          <w:color w:val="000000"/>
          <w:sz w:val="18"/>
          <w:szCs w:val="18"/>
        </w:rPr>
        <w:t> 25 tháng 12 năm 2001;</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rPr>
        <w:t>Căn cứ Luật Đầu tư ngày 26 </w:t>
      </w:r>
      <w:r w:rsidRPr="003458E1">
        <w:rPr>
          <w:rFonts w:ascii="Arial" w:hAnsi="Arial" w:cs="Arial"/>
          <w:i/>
          <w:iCs/>
          <w:color w:val="000000"/>
          <w:sz w:val="18"/>
          <w:szCs w:val="18"/>
          <w:shd w:val="clear" w:color="auto" w:fill="FFFFFF"/>
        </w:rPr>
        <w:t>tháng</w:t>
      </w:r>
      <w:r w:rsidRPr="003458E1">
        <w:rPr>
          <w:rFonts w:ascii="Arial" w:hAnsi="Arial" w:cs="Arial"/>
          <w:i/>
          <w:iCs/>
          <w:color w:val="000000"/>
          <w:sz w:val="18"/>
          <w:szCs w:val="18"/>
        </w:rPr>
        <w:t> 11 năm 2014;</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rPr>
        <w:t>Căn cứ Luật Đầu tư công ngày 18 </w:t>
      </w:r>
      <w:r w:rsidRPr="003458E1">
        <w:rPr>
          <w:rFonts w:ascii="Arial" w:hAnsi="Arial" w:cs="Arial"/>
          <w:i/>
          <w:iCs/>
          <w:color w:val="000000"/>
          <w:sz w:val="18"/>
          <w:szCs w:val="18"/>
          <w:shd w:val="clear" w:color="auto" w:fill="FFFFFF"/>
        </w:rPr>
        <w:t>tháng</w:t>
      </w:r>
      <w:r w:rsidRPr="003458E1">
        <w:rPr>
          <w:rFonts w:ascii="Arial" w:hAnsi="Arial" w:cs="Arial"/>
          <w:i/>
          <w:iCs/>
          <w:color w:val="000000"/>
          <w:sz w:val="18"/>
          <w:szCs w:val="18"/>
        </w:rPr>
        <w:t> 6 </w:t>
      </w:r>
      <w:r w:rsidRPr="003458E1">
        <w:rPr>
          <w:rFonts w:ascii="Arial" w:hAnsi="Arial" w:cs="Arial"/>
          <w:i/>
          <w:iCs/>
          <w:color w:val="000000"/>
          <w:sz w:val="18"/>
          <w:szCs w:val="18"/>
          <w:shd w:val="clear" w:color="auto" w:fill="FFFFFF"/>
        </w:rPr>
        <w:t>năm</w:t>
      </w:r>
      <w:r w:rsidRPr="003458E1">
        <w:rPr>
          <w:rFonts w:ascii="Arial" w:hAnsi="Arial" w:cs="Arial"/>
          <w:i/>
          <w:iCs/>
          <w:color w:val="000000"/>
          <w:sz w:val="18"/>
          <w:szCs w:val="18"/>
        </w:rPr>
        <w:t> 2014;</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rPr>
        <w:t>Căn cứ Luật Đấu thầu ngày 26 tháng 11 năm 2013;</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rPr>
        <w:t>Căn cứ Luật Xây dựng ngày 18 tháng 6 năm 2014;</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rPr>
        <w:t>Căn cứ Luật Quản lý nợ công ngày 17 tháng 6 năm 2009;</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rPr>
        <w:t>Theo đề nghị của Bộ trưởng Bộ Kế hoạch và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i/>
          <w:iCs/>
          <w:color w:val="000000"/>
          <w:sz w:val="18"/>
          <w:szCs w:val="18"/>
          <w:shd w:val="clear" w:color="auto" w:fill="FFFFFF"/>
        </w:rPr>
        <w:t>Chính phủ</w:t>
      </w:r>
      <w:r w:rsidRPr="003458E1">
        <w:rPr>
          <w:rFonts w:ascii="Arial" w:hAnsi="Arial" w:cs="Arial"/>
          <w:i/>
          <w:iCs/>
          <w:color w:val="000000"/>
          <w:sz w:val="18"/>
          <w:szCs w:val="18"/>
        </w:rPr>
        <w:t> ban hành Nghị định về đầu tư theo hình thức đối tác công tư.</w:t>
      </w:r>
    </w:p>
    <w:p w:rsidR="003458E1" w:rsidRPr="003458E1" w:rsidRDefault="003458E1" w:rsidP="003458E1">
      <w:pPr>
        <w:shd w:val="clear" w:color="auto" w:fill="FFFFFF"/>
        <w:spacing w:line="234" w:lineRule="atLeast"/>
        <w:rPr>
          <w:rFonts w:ascii="Arial" w:hAnsi="Arial" w:cs="Arial"/>
          <w:color w:val="000000"/>
          <w:sz w:val="18"/>
          <w:szCs w:val="18"/>
        </w:rPr>
      </w:pPr>
      <w:bookmarkStart w:id="2" w:name="chuong_1"/>
      <w:r w:rsidRPr="003458E1">
        <w:rPr>
          <w:rFonts w:ascii="Arial" w:hAnsi="Arial" w:cs="Arial"/>
          <w:b/>
          <w:bCs/>
          <w:color w:val="000000"/>
          <w:sz w:val="18"/>
          <w:szCs w:val="18"/>
        </w:rPr>
        <w:t>Chương I</w:t>
      </w:r>
      <w:bookmarkEnd w:id="2"/>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3" w:name="chuong_1_name"/>
      <w:r w:rsidRPr="003458E1">
        <w:rPr>
          <w:rFonts w:ascii="Arial" w:hAnsi="Arial" w:cs="Arial"/>
          <w:b/>
          <w:bCs/>
          <w:color w:val="000000"/>
        </w:rPr>
        <w:t>NHỮNG QUY ĐỊNH CHUNG</w:t>
      </w:r>
      <w:bookmarkEnd w:id="3"/>
    </w:p>
    <w:p w:rsidR="003458E1" w:rsidRPr="003458E1" w:rsidRDefault="003458E1" w:rsidP="003458E1">
      <w:pPr>
        <w:shd w:val="clear" w:color="auto" w:fill="FFFFFF"/>
        <w:spacing w:line="234" w:lineRule="atLeast"/>
        <w:rPr>
          <w:rFonts w:ascii="Arial" w:hAnsi="Arial" w:cs="Arial"/>
          <w:color w:val="000000"/>
          <w:sz w:val="18"/>
          <w:szCs w:val="18"/>
        </w:rPr>
      </w:pPr>
      <w:bookmarkStart w:id="4" w:name="dieu_1"/>
      <w:r w:rsidRPr="003458E1">
        <w:rPr>
          <w:rFonts w:ascii="Arial" w:hAnsi="Arial" w:cs="Arial"/>
          <w:b/>
          <w:bCs/>
          <w:color w:val="000000"/>
          <w:sz w:val="18"/>
          <w:szCs w:val="18"/>
        </w:rPr>
        <w:t>Điều 1. Phạm vi điều chỉnh</w:t>
      </w:r>
      <w:bookmarkEnd w:id="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Nghị định này quy định về lĩnh vực, điều kiện, thủ tục thực hiện dự án đầu tư theo hình thức đối tác công tư; cơ chế quản lý và sử dụng vốn đầu tư của Nhà nước tham gia thực hiện dự án; chính sách ưu đãi, bảo đảm đầu tư và trách nhiệm quản lý nhà nước đối với dự án đầu tư theo hình thức đối tác công tư.</w:t>
      </w:r>
    </w:p>
    <w:p w:rsidR="003458E1" w:rsidRPr="003458E1" w:rsidRDefault="003458E1" w:rsidP="003458E1">
      <w:pPr>
        <w:shd w:val="clear" w:color="auto" w:fill="FFFFFF"/>
        <w:spacing w:line="234" w:lineRule="atLeast"/>
        <w:rPr>
          <w:rFonts w:ascii="Arial" w:hAnsi="Arial" w:cs="Arial"/>
          <w:color w:val="000000"/>
          <w:sz w:val="18"/>
          <w:szCs w:val="18"/>
        </w:rPr>
      </w:pPr>
      <w:bookmarkStart w:id="5" w:name="dieu_2"/>
      <w:r w:rsidRPr="003458E1">
        <w:rPr>
          <w:rFonts w:ascii="Arial" w:hAnsi="Arial" w:cs="Arial"/>
          <w:b/>
          <w:bCs/>
          <w:color w:val="000000"/>
          <w:sz w:val="18"/>
          <w:szCs w:val="18"/>
        </w:rPr>
        <w:t>Điều 2. Đối t</w:t>
      </w:r>
      <w:r w:rsidRPr="003458E1">
        <w:rPr>
          <w:rFonts w:ascii="Arial" w:hAnsi="Arial" w:cs="Arial"/>
          <w:b/>
          <w:bCs/>
          <w:color w:val="000000"/>
          <w:sz w:val="18"/>
          <w:szCs w:val="18"/>
          <w:shd w:val="clear" w:color="auto" w:fill="FFFFFF"/>
        </w:rPr>
        <w:t>ượ</w:t>
      </w:r>
      <w:r w:rsidRPr="003458E1">
        <w:rPr>
          <w:rFonts w:ascii="Arial" w:hAnsi="Arial" w:cs="Arial"/>
          <w:b/>
          <w:bCs/>
          <w:color w:val="000000"/>
          <w:sz w:val="18"/>
          <w:szCs w:val="18"/>
        </w:rPr>
        <w:t>ng áp dụng</w:t>
      </w:r>
      <w:bookmarkEnd w:id="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Nghị định này áp dụng đối với cơ quan nhà nước có thẩm quyền, nhà đầu tư, doanh nghiệp dự án, bên cho vay và các cơ quan, </w:t>
      </w:r>
      <w:r w:rsidRPr="003458E1">
        <w:rPr>
          <w:rFonts w:ascii="Arial" w:hAnsi="Arial" w:cs="Arial"/>
          <w:color w:val="000000"/>
          <w:sz w:val="18"/>
          <w:szCs w:val="18"/>
          <w:shd w:val="clear" w:color="auto" w:fill="FFFFFF"/>
        </w:rPr>
        <w:t>tổ chức</w:t>
      </w:r>
      <w:r w:rsidRPr="003458E1">
        <w:rPr>
          <w:rFonts w:ascii="Arial" w:hAnsi="Arial" w:cs="Arial"/>
          <w:color w:val="000000"/>
          <w:sz w:val="18"/>
          <w:szCs w:val="18"/>
        </w:rPr>
        <w:t>, cá nhân liên quan đến việc thực hiện dự án đầu tư theo hình thức đối tác công tư.</w:t>
      </w:r>
    </w:p>
    <w:p w:rsidR="003458E1" w:rsidRPr="003458E1" w:rsidRDefault="003458E1" w:rsidP="003458E1">
      <w:pPr>
        <w:shd w:val="clear" w:color="auto" w:fill="FFFFFF"/>
        <w:spacing w:line="234" w:lineRule="atLeast"/>
        <w:rPr>
          <w:rFonts w:ascii="Arial" w:hAnsi="Arial" w:cs="Arial"/>
          <w:color w:val="000000"/>
          <w:sz w:val="18"/>
          <w:szCs w:val="18"/>
        </w:rPr>
      </w:pPr>
      <w:bookmarkStart w:id="6" w:name="dieu_3"/>
      <w:r w:rsidRPr="003458E1">
        <w:rPr>
          <w:rFonts w:ascii="Arial" w:hAnsi="Arial" w:cs="Arial"/>
          <w:b/>
          <w:bCs/>
          <w:color w:val="000000"/>
          <w:sz w:val="18"/>
          <w:szCs w:val="18"/>
        </w:rPr>
        <w:t>Điều 3. Giải thích từ ngữ</w:t>
      </w:r>
      <w:bookmarkEnd w:id="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Trong Nghị định này, các từ ngữ sau đây được hiểu như sau: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Đầu tư theo hình thức đối tác công tư (sau đây gọi tắt </w:t>
      </w:r>
      <w:r w:rsidRPr="003458E1">
        <w:rPr>
          <w:rFonts w:ascii="Arial" w:hAnsi="Arial" w:cs="Arial"/>
          <w:color w:val="000000"/>
          <w:sz w:val="18"/>
          <w:szCs w:val="18"/>
          <w:shd w:val="clear" w:color="auto" w:fill="FFFFFF"/>
        </w:rPr>
        <w:t>là</w:t>
      </w:r>
      <w:r w:rsidRPr="003458E1">
        <w:rPr>
          <w:rFonts w:ascii="Arial" w:hAnsi="Arial" w:cs="Arial"/>
          <w:color w:val="000000"/>
          <w:sz w:val="18"/>
          <w:szCs w:val="18"/>
        </w:rPr>
        <w:t> PPP) là hình thức đầu tư được thực hiện trên cơ sở hợp đồng giữa cơ quan nhà nước có thẩm quyền và nhà đầu tư, doanh nghiệp dự án để thực hiện, quản lý, vận hành dự án kết cấu hạ tầng, cung cấp dịch vụ công.</w:t>
      </w:r>
    </w:p>
    <w:p w:rsidR="003458E1" w:rsidRPr="003458E1" w:rsidRDefault="003458E1" w:rsidP="003458E1">
      <w:pPr>
        <w:shd w:val="clear" w:color="auto" w:fill="FFFFFF"/>
        <w:spacing w:line="234" w:lineRule="atLeast"/>
        <w:rPr>
          <w:rFonts w:ascii="Arial" w:hAnsi="Arial" w:cs="Arial"/>
          <w:color w:val="000000"/>
          <w:sz w:val="18"/>
          <w:szCs w:val="18"/>
        </w:rPr>
      </w:pPr>
      <w:bookmarkStart w:id="7" w:name="khoan_2_3"/>
      <w:r w:rsidRPr="003458E1">
        <w:rPr>
          <w:rFonts w:ascii="Arial" w:hAnsi="Arial" w:cs="Arial"/>
          <w:color w:val="000000"/>
          <w:sz w:val="18"/>
          <w:szCs w:val="18"/>
          <w:shd w:val="clear" w:color="auto" w:fill="FFFF96"/>
        </w:rPr>
        <w:t>2. Hợp đồng dự án là hợp đồng quy định tại các Khoản 3, 4, 5, 6, 7, 8 và 9 Điều này và các hợp đồng tương tự khác theo quy định tại Khoản 3 Điều 32 Nghị định này.</w:t>
      </w:r>
      <w:bookmarkEnd w:id="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Hợp đồng Xây dựng - Kinh doanh - Chuyển giao (sau đây gọi tắt là hợp đồng BOT) là hợp đồng được ký giữa cơ quan nhà nước có thẩm quyền và nhà đầu tư để xây dựng công trình kết cấu hạ tầng; sau khi hoàn thành công trình, nhà đầu tư được quyền kinh doanh công trình trong một thời hạn nhất định; hết thời hạn, nhà đầu tư chuyển giao công trình đó cho cơ quan nhà nước có thẩm quyền.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Hợp đồng Xây dựng - Chuyển giao - Kinh doanh (sau đây gọi tắt là hợp đồng BTO) là hợp đồng được ký giữa cơ quan nhà nước có </w:t>
      </w:r>
      <w:r w:rsidRPr="003458E1">
        <w:rPr>
          <w:rFonts w:ascii="Arial" w:hAnsi="Arial" w:cs="Arial"/>
          <w:color w:val="000000"/>
          <w:sz w:val="18"/>
          <w:szCs w:val="18"/>
          <w:shd w:val="clear" w:color="auto" w:fill="FFFFFF"/>
        </w:rPr>
        <w:t>thẩm quyền</w:t>
      </w:r>
      <w:r w:rsidRPr="003458E1">
        <w:rPr>
          <w:rFonts w:ascii="Arial" w:hAnsi="Arial" w:cs="Arial"/>
          <w:color w:val="000000"/>
          <w:sz w:val="18"/>
          <w:szCs w:val="18"/>
        </w:rPr>
        <w:t> và nhà đầu tư để xây dựng công trình kết cấu hạ tầng; sau khi hoàn thành công trình, nhà đầu tư chuyển giao cho cơ quan nhà nước có </w:t>
      </w:r>
      <w:r w:rsidRPr="003458E1">
        <w:rPr>
          <w:rFonts w:ascii="Arial" w:hAnsi="Arial" w:cs="Arial"/>
          <w:color w:val="000000"/>
          <w:sz w:val="18"/>
          <w:szCs w:val="18"/>
          <w:shd w:val="clear" w:color="auto" w:fill="FFFFFF"/>
        </w:rPr>
        <w:t>thẩm quyền</w:t>
      </w:r>
      <w:r w:rsidRPr="003458E1">
        <w:rPr>
          <w:rFonts w:ascii="Arial" w:hAnsi="Arial" w:cs="Arial"/>
          <w:color w:val="000000"/>
          <w:sz w:val="18"/>
          <w:szCs w:val="18"/>
        </w:rPr>
        <w:t>và được quyền kinh doanh công trình đó trong một thời hạn nhất định.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5. Hợp đồng Xây dựng - Chuyển giao (sau đây gọi tắt là hợp đồng BT) là hợp đồng được ký giữa cơ quan nhà nước có thẩm quyền và nhà đầu tư để xây dựng công trình kết cấu hạ tầng; nhà đầu tư chuyển giao công trình đó cho cơ quan nhà nước có thẩm quyền và được thanh toán bằng quỹ đất để thực hiện Dự án khác theo các điều kiện quy định tại Khoản 3 Điều 14 và Khoản 3 Điều 43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6. Hợp đồng Xây dựng - Sở hữu - Kinh doanh (sau đây gọi tắt là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BOO) là hợp đồng được ký giữa cơ quan nhà nước có thẩm quyền và nhà đầu tư để xây dựng công trình kết cấu hạ tầng; sau khi hoàn thành công trình, nhà đầu tư sở hữu và được quyền kinh doanh công trình đó trong một thời hạn nhất định.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7. Hợp đồng Xây dựng - Chuyển giao - Thuê dịch vụ (sau đây gọi tắt là hợp đồng BTL) là hợp đồng được ký giữa cơ quan nhà nước có thẩm quyền và nhà đầu tư để xây dựng công trình kết cấu hạ tầng; sau khi hoàn thành công trình, nhà đầu tư chuyển giao cho cơ quan nhà n</w:t>
      </w:r>
      <w:r w:rsidRPr="003458E1">
        <w:rPr>
          <w:rFonts w:ascii="Arial" w:hAnsi="Arial" w:cs="Arial"/>
          <w:color w:val="000000"/>
          <w:sz w:val="18"/>
          <w:szCs w:val="18"/>
          <w:shd w:val="clear" w:color="auto" w:fill="FFFFFF"/>
        </w:rPr>
        <w:t>ướ</w:t>
      </w:r>
      <w:r w:rsidRPr="003458E1">
        <w:rPr>
          <w:rFonts w:ascii="Arial" w:hAnsi="Arial" w:cs="Arial"/>
          <w:color w:val="000000"/>
          <w:sz w:val="18"/>
          <w:szCs w:val="18"/>
        </w:rPr>
        <w:t>c có thẩm quyền và được quyền cung cấp dịch vụ trên cơ sở vận hành, khai thác công trình đó trong một thời hạn nhất định; cơ quan nhà nước có thẩm quyền thuê dịch vụ và thanh toán cho nhà đầu tư theo các điều kiện quy định tại Khoản 2 Điều 14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8. Hợp đồng Xây dựng - Thuê dịch vụ - Chuyển giao (sau đây gọi tắt là hợp đồng BLT) là hợp đồng được ký giữa cơ quan nhà nước có thẩm quyền và nhà đầu tư để xây dựng công trình kết cấu hạ tầng; sau khi hoàn thành công trình, nhà đầu tư được quyền cung cấp dịch vụ trên cơ sở vận hành, khai thác công trình đó trong một thời hạn nhất định; cơ quan nhà nước có thẩm quyền thuê dịch vụ và thanh toán cho nhà đầu tư theo các điều kiện quy định tại Khoản 2 Điều 14 Nghị định này; hết thời hạn cung cấp dịch vụ, nhà đầu tư chuyển giao công trình đó cho cơ quan nhà nước có thẩm quyền.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9. Hợp đồng Kinh doanh - Quản lý (sau đây gọi tắt là hợp đồng O&amp;M) là hợp đồng được ký giữa cơ quan nhà nước có thẩm quyền và nhà đầu tư để kinh doanh một phần hoặc toàn bộ công trình trong một thời hạn nhất định.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10. Dự án khác là dự án do nhà đầu tư thực hiện để thu hồi vốn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công trình kết cấu hạ tầng.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11. Đề xuất dự án là tài liệu trình bày các nội dung nghiên cứu sơ bộ về sự cần thiết, tính khả thi và hiệu quả của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12. Báo cáo nghiên cứu khả thi là tài liệu trình bày các nội dung nghiên cứu về sự cần thiết, tính khả thi và hiệu quả của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13. Tổng vốn đầu tư là toàn bộ vốn đầu tư để xây dựng công trình dự án và vốn lưu động ban đầu để khai thác, vận hành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14. Vốn chủ sở hữu là vốn góp của nhà đầu tư để thực hiện dự án theo quy định tại Điều 10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15. Nhà đầu tư là các tổ chức, cá nhân thực hiện hoạt động đầu tư theo quy định của pháp luật về đầu tư và pháp luật có liên quan.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16. Doanh nghiệp dự án là doanh nghiệp do nhà đầu tư thành lập để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17. Doanh nghiệp nhà nước là doanh nghiệp do Nhà nước nắm giữ 100% vốn điều lệ.</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18. Bên cho vay là tổ chức cấp tín dụng cho nhà đầu tư, doanh nghiệp dự án để thực hiện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8" w:name="dieu_4"/>
      <w:r w:rsidRPr="003458E1">
        <w:rPr>
          <w:rFonts w:ascii="Arial" w:hAnsi="Arial" w:cs="Arial"/>
          <w:b/>
          <w:bCs/>
          <w:color w:val="000000"/>
          <w:sz w:val="18"/>
          <w:szCs w:val="18"/>
        </w:rPr>
        <w:t>Điều 4. Lĩnh vực đầu tư và phân loại dự án</w:t>
      </w:r>
      <w:bookmarkEnd w:id="8"/>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Dự án xây dựng, cải tạo, vận hành, kinh doanh, quản lý công trình kết cấu hạ tầng, cung cấp trang thiết bị hoặc dịch vụ công gồm:</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Công trình kết cấu hạ tầng giao thông vận tải và các dịch vụ có liên quan;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Hệ thống chiếu sáng; hệ thống cung cấp nước sạch; hệ thống </w:t>
      </w:r>
      <w:r w:rsidRPr="003458E1">
        <w:rPr>
          <w:rFonts w:ascii="Arial" w:hAnsi="Arial" w:cs="Arial"/>
          <w:color w:val="000000"/>
          <w:sz w:val="18"/>
          <w:szCs w:val="18"/>
          <w:shd w:val="clear" w:color="auto" w:fill="FFFFFF"/>
        </w:rPr>
        <w:t>thoát</w:t>
      </w:r>
      <w:r w:rsidRPr="003458E1">
        <w:rPr>
          <w:rFonts w:ascii="Arial" w:hAnsi="Arial" w:cs="Arial"/>
          <w:color w:val="000000"/>
          <w:sz w:val="18"/>
          <w:szCs w:val="18"/>
        </w:rPr>
        <w:t> nước; hệ thống thu gom, xử lý nước thải, chất thải; nhà ở xã hội; nhà ở tái định cư; nghĩa trang;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Nhà máy điện, đường dây tải điện;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Công trình kết cấu hạ tầng y tế, giáo dục, đào tạo, dạy nghề, </w:t>
      </w:r>
      <w:r w:rsidRPr="003458E1">
        <w:rPr>
          <w:rFonts w:ascii="Arial" w:hAnsi="Arial" w:cs="Arial"/>
          <w:color w:val="000000"/>
          <w:sz w:val="18"/>
          <w:szCs w:val="18"/>
          <w:shd w:val="clear" w:color="auto" w:fill="FFFFFF"/>
        </w:rPr>
        <w:t>văn</w:t>
      </w:r>
      <w:r w:rsidRPr="003458E1">
        <w:rPr>
          <w:rFonts w:ascii="Arial" w:hAnsi="Arial" w:cs="Arial"/>
          <w:color w:val="000000"/>
          <w:sz w:val="18"/>
          <w:szCs w:val="18"/>
        </w:rPr>
        <w:t> hóa, thể thao và các dịch vụ liên quan; trụ sở làm việc của cơ quan nhà nước;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Công trình kết cấu hạ tầng thương mại, khoa học và công nghệ, khí tượng thủy văn, khu kinh tế, khu công nghiệp, khu công nghệ cao, khu công ng</w:t>
      </w:r>
      <w:r w:rsidRPr="003458E1">
        <w:rPr>
          <w:rFonts w:ascii="Arial" w:hAnsi="Arial" w:cs="Arial"/>
          <w:color w:val="000000"/>
          <w:sz w:val="18"/>
          <w:szCs w:val="18"/>
          <w:shd w:val="clear" w:color="auto" w:fill="FFFFFF"/>
        </w:rPr>
        <w:t>hệ thông tin</w:t>
      </w:r>
      <w:r w:rsidRPr="003458E1">
        <w:rPr>
          <w:rFonts w:ascii="Arial" w:hAnsi="Arial" w:cs="Arial"/>
          <w:color w:val="000000"/>
          <w:sz w:val="18"/>
          <w:szCs w:val="18"/>
        </w:rPr>
        <w:t> tập trung; ứng dụng công ng</w:t>
      </w:r>
      <w:r w:rsidRPr="003458E1">
        <w:rPr>
          <w:rFonts w:ascii="Arial" w:hAnsi="Arial" w:cs="Arial"/>
          <w:color w:val="000000"/>
          <w:sz w:val="18"/>
          <w:szCs w:val="18"/>
          <w:shd w:val="clear" w:color="auto" w:fill="FFFFFF"/>
        </w:rPr>
        <w:t>hệ thông tin</w:t>
      </w:r>
      <w:r w:rsidRPr="003458E1">
        <w:rPr>
          <w:rFonts w:ascii="Arial" w:hAnsi="Arial" w:cs="Arial"/>
          <w:color w:val="000000"/>
          <w:sz w:val="18"/>
          <w:szCs w:val="18"/>
        </w:rPr>
        <w: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e) Công trình kết cấu hạ tầng nông nghiệp, nông thôn và dịch vụ phát triển liên kết sản xuất gắn với chế biến, tiêu thụ sản phẩm nông nghiệp;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g) Các lĩnh vực khác theo quyết định của Thủ tướng Chính phủ.</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2. Dự án quy định tại Khoản 1 Điều này được phân loại theo quy định của pháp luật về đầu tư công, gồm dự án quan trọng quốc gia, các dự án nhóm A, B và C.</w:t>
      </w:r>
    </w:p>
    <w:p w:rsidR="003458E1" w:rsidRPr="003458E1" w:rsidRDefault="003458E1" w:rsidP="003458E1">
      <w:pPr>
        <w:shd w:val="clear" w:color="auto" w:fill="FFFFFF"/>
        <w:spacing w:line="234" w:lineRule="atLeast"/>
        <w:rPr>
          <w:rFonts w:ascii="Arial" w:hAnsi="Arial" w:cs="Arial"/>
          <w:color w:val="000000"/>
          <w:sz w:val="18"/>
          <w:szCs w:val="18"/>
        </w:rPr>
      </w:pPr>
      <w:bookmarkStart w:id="9" w:name="khoan_3_4"/>
      <w:r w:rsidRPr="003458E1">
        <w:rPr>
          <w:rFonts w:ascii="Arial" w:hAnsi="Arial" w:cs="Arial"/>
          <w:color w:val="000000"/>
          <w:sz w:val="18"/>
          <w:szCs w:val="18"/>
          <w:shd w:val="clear" w:color="auto" w:fill="FFFF96"/>
        </w:rPr>
        <w:t>3. Bộ, cơ quan ngang Bộ chủ trì, phối hợp với Bộ Kế hoạch và Đầu tư hướng dẫn chi tiết lĩnh vực đầu tư thuộc phạm vi quản lý của Bộ, ngành.</w:t>
      </w:r>
      <w:bookmarkEnd w:id="9"/>
    </w:p>
    <w:p w:rsidR="003458E1" w:rsidRPr="003458E1" w:rsidRDefault="003458E1" w:rsidP="003458E1">
      <w:pPr>
        <w:shd w:val="clear" w:color="auto" w:fill="FFFFFF"/>
        <w:spacing w:line="234" w:lineRule="atLeast"/>
        <w:rPr>
          <w:rFonts w:ascii="Arial" w:hAnsi="Arial" w:cs="Arial"/>
          <w:color w:val="000000"/>
          <w:sz w:val="18"/>
          <w:szCs w:val="18"/>
        </w:rPr>
      </w:pPr>
      <w:bookmarkStart w:id="10" w:name="dieu_5"/>
      <w:r w:rsidRPr="003458E1">
        <w:rPr>
          <w:rFonts w:ascii="Arial" w:hAnsi="Arial" w:cs="Arial"/>
          <w:b/>
          <w:bCs/>
          <w:color w:val="000000"/>
          <w:sz w:val="18"/>
          <w:szCs w:val="18"/>
          <w:shd w:val="clear" w:color="auto" w:fill="FFFF96"/>
        </w:rPr>
        <w:t>Điều 5. Chi phí chuẩn bị đầu tư và thực hiện dự án của Bộ, ngành, Ủy ban nhân dân cấp tỉnh</w:t>
      </w:r>
      <w:bookmarkEnd w:id="10"/>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Chi phí chuẩn bị đầu tư và thực hiện dự án của Bộ, cơ quan ngang Bộ, cơ quan thuộc Chính phủ và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tỉnh, thành phố trực thuộc Trung ương (sau đây gọi chung là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bao gồm:</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Chi phí lập, thẩm định, phê duyệt đề xuất dự án, báo cáo nghiên cứu khả thi;</w:t>
      </w:r>
    </w:p>
    <w:p w:rsidR="003458E1" w:rsidRPr="003458E1" w:rsidRDefault="003458E1" w:rsidP="003458E1">
      <w:pPr>
        <w:shd w:val="clear" w:color="auto" w:fill="FFFFFF"/>
        <w:spacing w:line="234" w:lineRule="atLeast"/>
        <w:rPr>
          <w:rFonts w:ascii="Arial" w:hAnsi="Arial" w:cs="Arial"/>
          <w:color w:val="000000"/>
          <w:sz w:val="18"/>
          <w:szCs w:val="18"/>
        </w:rPr>
      </w:pPr>
      <w:bookmarkStart w:id="11" w:name="diem_1_5_2"/>
      <w:r w:rsidRPr="003458E1">
        <w:rPr>
          <w:rFonts w:ascii="Arial" w:hAnsi="Arial" w:cs="Arial"/>
          <w:color w:val="000000"/>
          <w:sz w:val="18"/>
          <w:szCs w:val="18"/>
          <w:shd w:val="clear" w:color="auto" w:fill="FFFF96"/>
        </w:rPr>
        <w:t>b) Chi phí tổ chức lựa chọn nhà đầu tư;</w:t>
      </w:r>
      <w:bookmarkEnd w:id="1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Chi phí hoạt động của đơn vị quản lý dự án thuộc cơ quan nhà nước có thẩm quyền, bao gồm chi phí giám sát thực hiện hợp đồng dự án, chất lượng công trình;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Chi phí công bố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Chi phí hoạt động của đơn vị đầu mối quản lý hoạt động PPP;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e) Chi phí thuê tư vấn hỗ trợ thực hiện một số hoạt động thuộc trách nhiệm của cơ quan nhà nước có thẩm quyền theo quy định tại Khoản 5 Điều 8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g) Chi phí tổ chức hội nghị, hội thảo, đàm phán hợp đồng dự án và các hợp đồng có liên quan;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h) Chi phí khác.</w:t>
      </w:r>
    </w:p>
    <w:p w:rsidR="003458E1" w:rsidRPr="003458E1" w:rsidRDefault="003458E1" w:rsidP="003458E1">
      <w:pPr>
        <w:shd w:val="clear" w:color="auto" w:fill="FFFFFF"/>
        <w:spacing w:line="234" w:lineRule="atLeast"/>
        <w:rPr>
          <w:rFonts w:ascii="Arial" w:hAnsi="Arial" w:cs="Arial"/>
          <w:color w:val="000000"/>
          <w:sz w:val="18"/>
          <w:szCs w:val="18"/>
        </w:rPr>
      </w:pPr>
      <w:bookmarkStart w:id="12" w:name="khoan_2_5"/>
      <w:r w:rsidRPr="003458E1">
        <w:rPr>
          <w:rFonts w:ascii="Arial" w:hAnsi="Arial" w:cs="Arial"/>
          <w:color w:val="000000"/>
          <w:sz w:val="18"/>
          <w:szCs w:val="18"/>
          <w:shd w:val="clear" w:color="auto" w:fill="FFFF96"/>
        </w:rPr>
        <w:t>2. Chi phí quy định tại các Điểm a, b và c Khoản 1 Điều này được bố trí từ các nguồn vốn sau:</w:t>
      </w:r>
      <w:bookmarkEnd w:id="12"/>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Nguồn vốn ngân sách nhà nước theo cân đối trong kế hoạch chi đầu tư phát triển hàng năm của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Nguồn vốn </w:t>
      </w:r>
      <w:r w:rsidRPr="003458E1">
        <w:rPr>
          <w:rFonts w:ascii="Arial" w:hAnsi="Arial" w:cs="Arial"/>
          <w:color w:val="000000"/>
          <w:sz w:val="18"/>
          <w:szCs w:val="18"/>
          <w:shd w:val="clear" w:color="auto" w:fill="FFFFFF"/>
        </w:rPr>
        <w:t>hỗ trợ</w:t>
      </w:r>
      <w:r w:rsidRPr="003458E1">
        <w:rPr>
          <w:rFonts w:ascii="Arial" w:hAnsi="Arial" w:cs="Arial"/>
          <w:color w:val="000000"/>
          <w:sz w:val="18"/>
          <w:szCs w:val="18"/>
        </w:rPr>
        <w:t> chuẩn đầu tư quy định tại Điều 6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Nguồn thu từ việc bán hồ sơ mời thầu lựa chọn nhà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Nguồn vốn do nhà đầu tư được lựa chọn thực hiện dự án hoàn trả;</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Các nguồn vốn hợp pháp khác:</w:t>
      </w:r>
    </w:p>
    <w:p w:rsidR="003458E1" w:rsidRPr="003458E1" w:rsidRDefault="003458E1" w:rsidP="003458E1">
      <w:pPr>
        <w:shd w:val="clear" w:color="auto" w:fill="FFFFFF"/>
        <w:spacing w:line="234" w:lineRule="atLeast"/>
        <w:rPr>
          <w:rFonts w:ascii="Arial" w:hAnsi="Arial" w:cs="Arial"/>
          <w:color w:val="000000"/>
          <w:sz w:val="18"/>
          <w:szCs w:val="18"/>
        </w:rPr>
      </w:pPr>
      <w:bookmarkStart w:id="13" w:name="khoan_3_5"/>
      <w:r w:rsidRPr="003458E1">
        <w:rPr>
          <w:rFonts w:ascii="Arial" w:hAnsi="Arial" w:cs="Arial"/>
          <w:color w:val="000000"/>
          <w:sz w:val="18"/>
          <w:szCs w:val="18"/>
          <w:shd w:val="clear" w:color="auto" w:fill="FFFF96"/>
        </w:rPr>
        <w:t>3. Chi phí quy định tại các Điểm d, đ, e, g và h Khoản 1 Điều này được bố trí từ nguồn ngân sách nhà nước trong kế hoạch chi sự nghiệp của Bộ, ngành, Ủy ban nhân dân cấp tỉnh.</w:t>
      </w:r>
      <w:bookmarkEnd w:id="13"/>
    </w:p>
    <w:p w:rsidR="003458E1" w:rsidRPr="003458E1" w:rsidRDefault="003458E1" w:rsidP="003458E1">
      <w:pPr>
        <w:shd w:val="clear" w:color="auto" w:fill="FFFFFF"/>
        <w:spacing w:line="234" w:lineRule="atLeast"/>
        <w:rPr>
          <w:rFonts w:ascii="Arial" w:hAnsi="Arial" w:cs="Arial"/>
          <w:color w:val="000000"/>
          <w:sz w:val="18"/>
          <w:szCs w:val="18"/>
        </w:rPr>
      </w:pPr>
      <w:bookmarkStart w:id="14" w:name="dieu_6"/>
      <w:r w:rsidRPr="003458E1">
        <w:rPr>
          <w:rFonts w:ascii="Arial" w:hAnsi="Arial" w:cs="Arial"/>
          <w:b/>
          <w:bCs/>
          <w:color w:val="000000"/>
          <w:sz w:val="18"/>
          <w:szCs w:val="18"/>
          <w:shd w:val="clear" w:color="auto" w:fill="FFFF96"/>
        </w:rPr>
        <w:t>Điều 6. Nguồn vốn hỗ trợ chuẩn bị đầu tư</w:t>
      </w:r>
      <w:bookmarkEnd w:id="1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Bộ Kế hoạch và Đầu tư huy động và quản lý nguồn hỗ trợ phát triển chính thức (ODA), vốn vay ưu đãi của các nhà tài trợ nước ngoài và các nguồn vốn khác theo quyết định của Thủ tướng Chính phủ để hỗ trợ hoạt động chuẩn bị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Nguồn vốn quy định tại Khoản 1 Điều này được cấp phát cho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để hỗ trợ chi phí chuẩn bị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quy định tại Điểm a và Điểm b Khoản 1 Điều 5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Nhà đầu tư được lựa chọn thực hiện dự án hoàn trả chi phí hỗ trợ chuẩn bị đầu tư và chi phí bảo toàn nguồn vốn hỗ trợ chuẩn bị đầu tư để tạo nguồn vốn chuẩn bị đầu tư cho các dự án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Bộ Kế hoạch và Đầu tư chủ trì, phối hợp với Bộ Tài chính hướng dẫn thực hiện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15" w:name="dieu_7"/>
      <w:r w:rsidRPr="003458E1">
        <w:rPr>
          <w:rFonts w:ascii="Arial" w:hAnsi="Arial" w:cs="Arial"/>
          <w:b/>
          <w:bCs/>
          <w:color w:val="000000"/>
          <w:sz w:val="18"/>
          <w:szCs w:val="18"/>
        </w:rPr>
        <w:t>Điều 7. Ban chỉ đạo và đơn vị đầu mối quản lý hoạt động PPP</w:t>
      </w:r>
      <w:bookmarkEnd w:id="1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Ban chỉ đạo nhà nước về PPP được thành lập và hoạt động theo quyết định của Thủ tướng Chính phủ.</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Căn cứ yêu cầu và điều kiện quản lý cụ thể, Bộ, ngành, Ủy ban nhân dân cấp tỉnh phân công cơ quan chuyên môn trực thuộc làm đầu mối quản lý hoạt động PPP của Bộ, ngành, địa phương (sau đây gọi chung là đơn vị đầu mối). Trong trường hợp cần thiết, Bộ, ngành trình Thủ tướng Chính phủ </w:t>
      </w:r>
      <w:r w:rsidRPr="003458E1">
        <w:rPr>
          <w:rFonts w:ascii="Arial" w:hAnsi="Arial" w:cs="Arial"/>
          <w:color w:val="000000"/>
          <w:sz w:val="18"/>
          <w:szCs w:val="18"/>
          <w:shd w:val="clear" w:color="auto" w:fill="FFFFFF"/>
        </w:rPr>
        <w:t>quyết</w:t>
      </w:r>
      <w:r w:rsidRPr="003458E1">
        <w:rPr>
          <w:rFonts w:ascii="Arial" w:hAnsi="Arial" w:cs="Arial"/>
          <w:color w:val="000000"/>
          <w:sz w:val="18"/>
          <w:szCs w:val="18"/>
        </w:rPr>
        <w:t> định việc thành lập đơn vị chuyên trách trực thuộc làm đầu mối quản lý hoạt động PPP.</w:t>
      </w:r>
    </w:p>
    <w:p w:rsidR="003458E1" w:rsidRPr="003458E1" w:rsidRDefault="003458E1" w:rsidP="003458E1">
      <w:pPr>
        <w:shd w:val="clear" w:color="auto" w:fill="FFFFFF"/>
        <w:spacing w:line="234" w:lineRule="atLeast"/>
        <w:rPr>
          <w:rFonts w:ascii="Arial" w:hAnsi="Arial" w:cs="Arial"/>
          <w:color w:val="000000"/>
          <w:sz w:val="18"/>
          <w:szCs w:val="18"/>
        </w:rPr>
      </w:pPr>
      <w:bookmarkStart w:id="16" w:name="dieu_8"/>
      <w:r w:rsidRPr="003458E1">
        <w:rPr>
          <w:rFonts w:ascii="Arial" w:hAnsi="Arial" w:cs="Arial"/>
          <w:b/>
          <w:bCs/>
          <w:color w:val="000000"/>
          <w:sz w:val="18"/>
          <w:szCs w:val="18"/>
        </w:rPr>
        <w:t>Điều 8. Cơ quan nhà nước có thẩm quyền ký kết và thực hiện hợp đồng dự án</w:t>
      </w:r>
      <w:bookmarkEnd w:id="1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1.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là cơ quan nhà nước có thẩm quyền ký kết hợp đồng dự án thuộc chức năng, nhiệm vụ, quyền hạn của mình và thực hiện các quyền, nghĩa vụ trên cơ sở thỏa thuận với nhà đầu tư tại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17" w:name="khoan_2_8"/>
      <w:r w:rsidRPr="003458E1">
        <w:rPr>
          <w:rFonts w:ascii="Arial" w:hAnsi="Arial" w:cs="Arial"/>
          <w:color w:val="000000"/>
          <w:sz w:val="18"/>
          <w:szCs w:val="18"/>
          <w:shd w:val="clear" w:color="auto" w:fill="FFFF96"/>
        </w:rPr>
        <w:t>2. Căn cứ chức năng, nhiệm vụ, quyền hạn và điều kiện quản lý cụ thể, Bộ, ngành được ủy quyền cho tổ chức thuộc Bộ, ngành; Ủy ban nhân dân cấp tỉnh được ủy quyền cho cơ quan chuyên môn của mình hoặc Ủy ban nhân dân cấp huyện ký kết và thực hiện hợp đồng dự án nhóm B và nhóm C.</w:t>
      </w:r>
      <w:bookmarkEnd w:id="1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Việc ủy quyền theo quy định tại Khoản 2 Điều này phải được thực hiện bằng </w:t>
      </w:r>
      <w:r w:rsidRPr="003458E1">
        <w:rPr>
          <w:rFonts w:ascii="Arial" w:hAnsi="Arial" w:cs="Arial"/>
          <w:color w:val="000000"/>
          <w:sz w:val="18"/>
          <w:szCs w:val="18"/>
          <w:shd w:val="clear" w:color="auto" w:fill="FFFFFF"/>
        </w:rPr>
        <w:t>văn</w:t>
      </w:r>
      <w:r w:rsidRPr="003458E1">
        <w:rPr>
          <w:rFonts w:ascii="Arial" w:hAnsi="Arial" w:cs="Arial"/>
          <w:color w:val="000000"/>
          <w:sz w:val="18"/>
          <w:szCs w:val="18"/>
        </w:rPr>
        <w:t> bản, trong đó xác định cụ thể phạm vi ủy quyền, trách nhiệm của cơ quan được ủy quyền trong việc chuẩn bị đầu tư, đàm phán, ký kết và thực hiện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Cơ quan nhà nước có thẩm quyền, cơ quan được ủy quyền theo quy định tại Khoản 2 Điều này thành lập hoặc giao đơn vị quản lý dự án thực hiện các hoạt động thuộc trách nhiệm của mình, nhưng trong mọi </w:t>
      </w:r>
      <w:r w:rsidRPr="003458E1">
        <w:rPr>
          <w:rFonts w:ascii="Arial" w:hAnsi="Arial" w:cs="Arial"/>
          <w:color w:val="000000"/>
          <w:sz w:val="18"/>
          <w:szCs w:val="18"/>
          <w:shd w:val="clear" w:color="auto" w:fill="FFFFFF"/>
        </w:rPr>
        <w:t>trường hợp</w:t>
      </w:r>
      <w:r w:rsidRPr="003458E1">
        <w:rPr>
          <w:rFonts w:ascii="Arial" w:hAnsi="Arial" w:cs="Arial"/>
          <w:color w:val="000000"/>
          <w:sz w:val="18"/>
          <w:szCs w:val="18"/>
        </w:rPr>
        <w:t> phải chịu trách nhiệm về các nghĩa vụ đã cam kết theo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5. Trong trường hợp cần thiết, cơ quan nhà nước có thẩm quyền lựa chọn </w:t>
      </w:r>
      <w:r w:rsidRPr="003458E1">
        <w:rPr>
          <w:rFonts w:ascii="Arial" w:hAnsi="Arial" w:cs="Arial"/>
          <w:color w:val="000000"/>
          <w:sz w:val="18"/>
          <w:szCs w:val="18"/>
          <w:shd w:val="clear" w:color="auto" w:fill="FFFFFF"/>
        </w:rPr>
        <w:t>tổ chức</w:t>
      </w:r>
      <w:r w:rsidRPr="003458E1">
        <w:rPr>
          <w:rFonts w:ascii="Arial" w:hAnsi="Arial" w:cs="Arial"/>
          <w:color w:val="000000"/>
          <w:sz w:val="18"/>
          <w:szCs w:val="18"/>
        </w:rPr>
        <w:t> tư vấn độc lập để hỗ trợ thực hiện một số nhiệm vụ quy định tại Khoản 4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18" w:name="dieu_9"/>
      <w:r w:rsidRPr="003458E1">
        <w:rPr>
          <w:rFonts w:ascii="Arial" w:hAnsi="Arial" w:cs="Arial"/>
          <w:b/>
          <w:bCs/>
          <w:color w:val="000000"/>
          <w:sz w:val="18"/>
          <w:szCs w:val="18"/>
        </w:rPr>
        <w:t>Điều 9. Trình tự thực hiện dự án</w:t>
      </w:r>
      <w:bookmarkEnd w:id="18"/>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Trừ dự án nhóm C quy định tại Khoản 2 Điều này, dự án được thực hiện theo trình tự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Lập, thẩm định, phê duyệt và công bố dự án theo quy định tại Chương III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Lập, thẩm định, phê duyệt báo cáo nghiên cứu khả thi theo quy định tại Chương IV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Tổ chức lựa chọn nhà đầu tư; đàm phán và ký kết thỏa thuận đầu tư, hợp đồng dự án theo quy định tại Chương V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Thực hiện thủ tục cấp giấy chứng nhận đăng ký đầu tư và thành lập doanh nghiệp dự án theo quy định tại Chương VI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Triển khai thực hiện dự án theo quy định tại Chương VII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e) Quyết toán và chuyển giao công trình theo quy định tại Chương VIII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Dự án nhóm C thực hiện theo trình tự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Lập, thẩm định, phê duyệt và công bố dự án theo quy định tại Chương III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Tổ chức lựa chọn nhà đầu tư; đàm phán và ký kết hợp đồng dự án theo quy định tại Chương V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Triển khai thực hiện dự án theo quy định tại Chương VII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Quyết toán và chuyển giao công trình theo quy định tại Chương VIII Nghị định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19" w:name="chuong_2"/>
      <w:r w:rsidRPr="003458E1">
        <w:rPr>
          <w:rFonts w:ascii="Arial" w:hAnsi="Arial" w:cs="Arial"/>
          <w:b/>
          <w:bCs/>
          <w:color w:val="000000"/>
          <w:sz w:val="18"/>
          <w:szCs w:val="18"/>
        </w:rPr>
        <w:t>Chương II</w:t>
      </w:r>
      <w:bookmarkEnd w:id="19"/>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20" w:name="chuong_2_name"/>
      <w:r w:rsidRPr="003458E1">
        <w:rPr>
          <w:rFonts w:ascii="Arial" w:hAnsi="Arial" w:cs="Arial"/>
          <w:b/>
          <w:bCs/>
          <w:color w:val="000000"/>
        </w:rPr>
        <w:t>NGUỒN VỐN THỰC HIỆN DỰ ÁN</w:t>
      </w:r>
      <w:bookmarkEnd w:id="20"/>
    </w:p>
    <w:p w:rsidR="003458E1" w:rsidRPr="003458E1" w:rsidRDefault="003458E1" w:rsidP="003458E1">
      <w:pPr>
        <w:shd w:val="clear" w:color="auto" w:fill="FFFFFF"/>
        <w:spacing w:line="234" w:lineRule="atLeast"/>
        <w:rPr>
          <w:rFonts w:ascii="Arial" w:hAnsi="Arial" w:cs="Arial"/>
          <w:color w:val="000000"/>
          <w:sz w:val="18"/>
          <w:szCs w:val="18"/>
        </w:rPr>
      </w:pPr>
      <w:bookmarkStart w:id="21" w:name="dieu_10"/>
      <w:r w:rsidRPr="003458E1">
        <w:rPr>
          <w:rFonts w:ascii="Arial" w:hAnsi="Arial" w:cs="Arial"/>
          <w:b/>
          <w:bCs/>
          <w:color w:val="000000"/>
          <w:sz w:val="18"/>
          <w:szCs w:val="18"/>
        </w:rPr>
        <w:t>Điều 10. Vốn chủ sở hữu và vốn huy động của nhà đầu tư</w:t>
      </w:r>
      <w:bookmarkEnd w:id="2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chịu trách nhiệm góp vốn chủ sở hữu và huy động các nguồn vốn khác để thực hiện dự án theo thỏa thuận tại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Tỷ lệ vốn chủ sở hữu của nhà đầu tư không được thấp hơn 15% tổng vốn đầu tư. Đối với dự án có tổng vốn đầu tư trên 1.500 tỷ đồng, tỷ lệ vốn chủ sở hữu được xác định theo nguyên tắc lũy tiến từng phần như sau: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Đối với phần vốn đến 1.500 tỷ đồng, tỷ lệ vốn chủ sở hữu không được thấp hơn 15% của phần vốn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Đối với phần vốn trên 1.500 tỷ đồng, tỷ lệ vốn chủ sở hữu không được thấp hơn 10% của phần vốn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Vốn đầu tư của Nhà nước tham gia thực hiện dự án quy định tại Điều 11 Nghị định này không tính vào tổng vốn đầu tư để xác định tỷ lệ vốn chủ sở hữu.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Dự án khác do nhà đầu tư thực hiện để thu hồi vốn đã đầu tư vào công trình dự án BT phải đáp ứng yêu cầu về vốn chủ sở hữu (nếu có)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22" w:name="dieu_11"/>
      <w:r w:rsidRPr="003458E1">
        <w:rPr>
          <w:rFonts w:ascii="Arial" w:hAnsi="Arial" w:cs="Arial"/>
          <w:b/>
          <w:bCs/>
          <w:color w:val="000000"/>
          <w:sz w:val="18"/>
          <w:szCs w:val="18"/>
          <w:shd w:val="clear" w:color="auto" w:fill="FFFF96"/>
        </w:rPr>
        <w:lastRenderedPageBreak/>
        <w:t>Điều 11. Sử dụng vốn đầu tư của Nhà nước tham gia thực hiện dự án</w:t>
      </w:r>
      <w:bookmarkEnd w:id="22"/>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Vốn đầu tư của Nhà nước tham gia thực hiện dự án bao gồm vốn ngân sách nhà nước, vốn trái phiếu chính phủ, vốn trái phiếu chính quyền địa phương, vốn ODA và vốn vay ưu đãi của nhà tài trợ nước ngoài.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Vốn đầu tư của Nhà nước tham gia thực hiện dự án được sử dụng để thực hiện các hoạt động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Góp vốn để hỗ trợ xây dựng công trình đối với dự án có hoạt động kinh doanh, thu phí từ người sử dụng, nhưng khoản thu không đủ để thu hồi vốn đầu tư và lợi nhuận;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Thanh toán cho nhà đầu tư cung cấp dịch vụ theo hợp đồng BTL,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BLT và các hợp đồng tương tự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Hỗ trợ xây dựng công trình phụ trợ, tổ chức bồi thường, giải phóng mặt bằng và tái định cư.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Vốn đầu tư của Nhà nước quy định tại Điểm a và Điểm b Khoản 2 Điều này chỉ được </w:t>
      </w:r>
      <w:r w:rsidRPr="003458E1">
        <w:rPr>
          <w:rFonts w:ascii="Arial" w:hAnsi="Arial" w:cs="Arial"/>
          <w:color w:val="000000"/>
          <w:sz w:val="18"/>
          <w:szCs w:val="18"/>
          <w:shd w:val="clear" w:color="auto" w:fill="FFFFFF"/>
        </w:rPr>
        <w:t>sử dụng</w:t>
      </w:r>
      <w:r w:rsidRPr="003458E1">
        <w:rPr>
          <w:rFonts w:ascii="Arial" w:hAnsi="Arial" w:cs="Arial"/>
          <w:color w:val="000000"/>
          <w:sz w:val="18"/>
          <w:szCs w:val="18"/>
        </w:rPr>
        <w:t> để tham gia thực hiện dự án do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đề xuất hoặc dự án thuộc đối tượng sử dụng nguồn vốn ODA và vốn vay ưu đãi của nhà tài trợ nước ngoài.</w:t>
      </w:r>
    </w:p>
    <w:p w:rsidR="003458E1" w:rsidRPr="003458E1" w:rsidRDefault="003458E1" w:rsidP="003458E1">
      <w:pPr>
        <w:shd w:val="clear" w:color="auto" w:fill="FFFFFF"/>
        <w:spacing w:line="234" w:lineRule="atLeast"/>
        <w:rPr>
          <w:rFonts w:ascii="Arial" w:hAnsi="Arial" w:cs="Arial"/>
          <w:color w:val="000000"/>
          <w:sz w:val="18"/>
          <w:szCs w:val="18"/>
        </w:rPr>
      </w:pPr>
      <w:bookmarkStart w:id="23" w:name="dieu_12"/>
      <w:r w:rsidRPr="003458E1">
        <w:rPr>
          <w:rFonts w:ascii="Arial" w:hAnsi="Arial" w:cs="Arial"/>
          <w:b/>
          <w:bCs/>
          <w:color w:val="000000"/>
          <w:sz w:val="18"/>
          <w:szCs w:val="18"/>
        </w:rPr>
        <w:t>Điều 12. Xác định giá trị vốn đầu tư của Nhà nước tham gia thực hiện dự án</w:t>
      </w:r>
      <w:bookmarkEnd w:id="23"/>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Giá trị vốn đầu tư của Nhà nước được xem xét trên cơ sở phương án tài chính của dự án; chủ trương sử dụng vốn đầu tư của Nhà nước quy định tại Khoản 2 Điều 17 của Nghị định này và khả năng huy động, cân đối nguồn vốn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của Nhà nước tham gia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Người có thẩm quyền quy định tại Điều 27 Nghị định này xác định giá trị vốn đầu tư của Nhà nước tham gia thực hiện dự án khi phê duyệt báo cáo nghiên cứu khả thi hoặc đề xuất dự án (đối với dự án nhóm C).</w:t>
      </w:r>
    </w:p>
    <w:p w:rsidR="003458E1" w:rsidRPr="003458E1" w:rsidRDefault="003458E1" w:rsidP="003458E1">
      <w:pPr>
        <w:shd w:val="clear" w:color="auto" w:fill="FFFFFF"/>
        <w:spacing w:line="234" w:lineRule="atLeast"/>
        <w:rPr>
          <w:rFonts w:ascii="Arial" w:hAnsi="Arial" w:cs="Arial"/>
          <w:color w:val="000000"/>
          <w:sz w:val="18"/>
          <w:szCs w:val="18"/>
        </w:rPr>
      </w:pPr>
      <w:bookmarkStart w:id="24" w:name="dieu_13"/>
      <w:r w:rsidRPr="003458E1">
        <w:rPr>
          <w:rFonts w:ascii="Arial" w:hAnsi="Arial" w:cs="Arial"/>
          <w:b/>
          <w:bCs/>
          <w:color w:val="000000"/>
          <w:sz w:val="18"/>
          <w:szCs w:val="18"/>
        </w:rPr>
        <w:t>Điều 13. Lập kế hoạch vốn đầu tư của Nhà nước tham gia thực hiện dự án</w:t>
      </w:r>
      <w:bookmarkEnd w:id="2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lập và tổng hợp kế hoạch vốn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của Nhà nước tham gia thực hiện dự án được công bố theo quy định tại Điều 18 của Nghị định này trong kế hoạch đầu tư công trung hạn 5 năm của ngành, địa phương.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Căn cứ kế hoạch đầu tư công trung hạn, báo cáo nghiên cứu khả thi hoặc đề xuất dự án (đối với dự án nhóm C) được phê duyệt,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lập và </w:t>
      </w:r>
      <w:r w:rsidRPr="003458E1">
        <w:rPr>
          <w:rFonts w:ascii="Arial" w:hAnsi="Arial" w:cs="Arial"/>
          <w:color w:val="000000"/>
          <w:sz w:val="18"/>
          <w:szCs w:val="18"/>
          <w:shd w:val="clear" w:color="auto" w:fill="FFFFFF"/>
        </w:rPr>
        <w:t>tổng</w:t>
      </w:r>
      <w:r w:rsidRPr="003458E1">
        <w:rPr>
          <w:rFonts w:ascii="Arial" w:hAnsi="Arial" w:cs="Arial"/>
          <w:color w:val="000000"/>
          <w:sz w:val="18"/>
          <w:szCs w:val="18"/>
        </w:rPr>
        <w:t> hợp kế hoạch vốn đầu tư của Nhà nước tham gia thực hiện dự án </w:t>
      </w:r>
      <w:r w:rsidRPr="003458E1">
        <w:rPr>
          <w:rFonts w:ascii="Arial" w:hAnsi="Arial" w:cs="Arial"/>
          <w:color w:val="000000"/>
          <w:sz w:val="18"/>
          <w:szCs w:val="18"/>
          <w:shd w:val="clear" w:color="auto" w:fill="FFFFFF"/>
        </w:rPr>
        <w:t>trong</w:t>
      </w:r>
      <w:r w:rsidRPr="003458E1">
        <w:rPr>
          <w:rFonts w:ascii="Arial" w:hAnsi="Arial" w:cs="Arial"/>
          <w:color w:val="000000"/>
          <w:sz w:val="18"/>
          <w:szCs w:val="18"/>
        </w:rPr>
        <w:t> kế hoạch đầu tư công hằng năm của ngành, địa phương.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Bộ </w:t>
      </w:r>
      <w:r w:rsidRPr="003458E1">
        <w:rPr>
          <w:rFonts w:ascii="Arial" w:hAnsi="Arial" w:cs="Arial"/>
          <w:color w:val="000000"/>
          <w:sz w:val="18"/>
          <w:szCs w:val="18"/>
          <w:shd w:val="clear" w:color="auto" w:fill="FFFFFF"/>
        </w:rPr>
        <w:t>Kế hoạch</w:t>
      </w:r>
      <w:r w:rsidRPr="003458E1">
        <w:rPr>
          <w:rFonts w:ascii="Arial" w:hAnsi="Arial" w:cs="Arial"/>
          <w:color w:val="000000"/>
          <w:sz w:val="18"/>
          <w:szCs w:val="18"/>
        </w:rPr>
        <w:t> và Đầu tư chủ trì, phối hợp với Bộ Tài chính tổng hợp kế hoạch sử dụng vốn đầu tư của Nhà nước tham gia thực hiện dự án trong kế hoạch đầu tư công quốc gia.</w:t>
      </w:r>
    </w:p>
    <w:p w:rsidR="003458E1" w:rsidRPr="003458E1" w:rsidRDefault="003458E1" w:rsidP="003458E1">
      <w:pPr>
        <w:shd w:val="clear" w:color="auto" w:fill="FFFFFF"/>
        <w:spacing w:line="234" w:lineRule="atLeast"/>
        <w:rPr>
          <w:rFonts w:ascii="Arial" w:hAnsi="Arial" w:cs="Arial"/>
          <w:color w:val="000000"/>
          <w:sz w:val="18"/>
          <w:szCs w:val="18"/>
        </w:rPr>
      </w:pPr>
      <w:bookmarkStart w:id="25" w:name="dieu_14"/>
      <w:r w:rsidRPr="003458E1">
        <w:rPr>
          <w:rFonts w:ascii="Arial" w:hAnsi="Arial" w:cs="Arial"/>
          <w:b/>
          <w:bCs/>
          <w:color w:val="000000"/>
          <w:sz w:val="18"/>
          <w:szCs w:val="18"/>
        </w:rPr>
        <w:t>Điều 14. Giải ngân vốn đầu tư của Nhà nước tham gia thực hiện dự án</w:t>
      </w:r>
      <w:bookmarkEnd w:id="2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Giải ngân vốn góp của Nhà nước để hỗ trợ xây dựng công trình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Vốn góp của Nhà nước để hỗ trợ xây dựng công trình dự án quy định tại Điểm a Khoản 2 Điều 11 của Nghị định này được giải ngân sau khi dự án có khối lượng, giá trị xây dựng được hoàn thành theo thỏa thuận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Căn cứ khối lượng, giá trị xây dựng hoàn thành do nhà đầu tư, doanh nghiệp dự án nghiệm thu, cơ quan nhà nước có thẩm quyền cấp phát và thanh toán cho nhà đầu tư, doanh nghiệp dự án theo tỷ lệ, giá trị, tiến độ và điều kiện thỏa thuận tại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26" w:name="khoan_2_14"/>
      <w:r w:rsidRPr="003458E1">
        <w:rPr>
          <w:rFonts w:ascii="Arial" w:hAnsi="Arial" w:cs="Arial"/>
          <w:color w:val="000000"/>
          <w:sz w:val="18"/>
          <w:szCs w:val="18"/>
          <w:shd w:val="clear" w:color="auto" w:fill="FFFF96"/>
        </w:rPr>
        <w:t>2. Giải ngân vốn thanh toán cho nhà đầu tư theo hợp đồng BTL, hợp đồng BLT:</w:t>
      </w:r>
      <w:bookmarkEnd w:id="2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Vốn thanh toán cho nhà đầu tư cung cấp dịch vụ theo hợp đồng BTL, hợp đồng BLT và các hợp đồng tương tự khác quy định tại Điểm b Khoản 2 Điều 11 Nghị định này được giải ngân kể từ thời điểm dịch vụ được cung cấp theo thỏa thuận tại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Việc thanh toán theo quy định tại Điểm a Khoản này được thực hiện định kỳ trên cơ sở khối lượng, chất lượng dịch vụ thỏa thuận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Việc sử dụng quỹ đất để tạo nguồn vốn thanh toán cho nhà đầu tư thực hiện hợp đồng BT phải được sự chấp thuận của cơ quan có thẩm quyền theo </w:t>
      </w:r>
      <w:r w:rsidRPr="003458E1">
        <w:rPr>
          <w:rFonts w:ascii="Arial" w:hAnsi="Arial" w:cs="Arial"/>
          <w:color w:val="000000"/>
          <w:sz w:val="18"/>
          <w:szCs w:val="18"/>
          <w:shd w:val="clear" w:color="auto" w:fill="FFFFFF"/>
        </w:rPr>
        <w:t>quy định</w:t>
      </w:r>
      <w:r w:rsidRPr="003458E1">
        <w:rPr>
          <w:rFonts w:ascii="Arial" w:hAnsi="Arial" w:cs="Arial"/>
          <w:color w:val="000000"/>
          <w:sz w:val="18"/>
          <w:szCs w:val="18"/>
        </w:rPr>
        <w:t> của pháp luật đất đai.</w:t>
      </w:r>
    </w:p>
    <w:p w:rsidR="003458E1" w:rsidRPr="003458E1" w:rsidRDefault="003458E1" w:rsidP="003458E1">
      <w:pPr>
        <w:shd w:val="clear" w:color="auto" w:fill="FFFFFF"/>
        <w:spacing w:line="234" w:lineRule="atLeast"/>
        <w:rPr>
          <w:rFonts w:ascii="Arial" w:hAnsi="Arial" w:cs="Arial"/>
          <w:color w:val="000000"/>
          <w:sz w:val="18"/>
          <w:szCs w:val="18"/>
        </w:rPr>
      </w:pPr>
      <w:bookmarkStart w:id="27" w:name="khoan_4_14"/>
      <w:r w:rsidRPr="003458E1">
        <w:rPr>
          <w:rFonts w:ascii="Arial" w:hAnsi="Arial" w:cs="Arial"/>
          <w:color w:val="000000"/>
          <w:sz w:val="18"/>
          <w:szCs w:val="18"/>
          <w:shd w:val="clear" w:color="auto" w:fill="FFFF96"/>
        </w:rPr>
        <w:t>4. Giải ngân vốn xây dựng công trình phụ trợ, tổ chức bồi thường, giải phóng mặt bằng, tái định cư:</w:t>
      </w:r>
      <w:bookmarkEnd w:id="2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Vốn xây dựng công trình phụ trợ, tổ chức bồi thường, giải phóng mặt bằng và tái định cư quy định tại Điểm c Khoản 2 Điều 11 Nghị định này được sử dụng theo quy định đối với dự án đầu tư công.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5. Bộ Tài chính hướng dẫn thực hiện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28" w:name="chuong_3"/>
      <w:r w:rsidRPr="003458E1">
        <w:rPr>
          <w:rFonts w:ascii="Arial" w:hAnsi="Arial" w:cs="Arial"/>
          <w:b/>
          <w:bCs/>
          <w:color w:val="000000"/>
          <w:sz w:val="18"/>
          <w:szCs w:val="18"/>
        </w:rPr>
        <w:t>Chương III</w:t>
      </w:r>
      <w:bookmarkEnd w:id="28"/>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29" w:name="chuong_3_name"/>
      <w:r w:rsidRPr="003458E1">
        <w:rPr>
          <w:rFonts w:ascii="Arial" w:hAnsi="Arial" w:cs="Arial"/>
          <w:b/>
          <w:bCs/>
          <w:color w:val="000000"/>
        </w:rPr>
        <w:t>XÂY DỰNG VÀ CÔNG BỐ DỰ ÁN</w:t>
      </w:r>
      <w:bookmarkEnd w:id="29"/>
    </w:p>
    <w:p w:rsidR="003458E1" w:rsidRPr="003458E1" w:rsidRDefault="003458E1" w:rsidP="003458E1">
      <w:pPr>
        <w:shd w:val="clear" w:color="auto" w:fill="FFFFFF"/>
        <w:spacing w:line="234" w:lineRule="atLeast"/>
        <w:rPr>
          <w:rFonts w:ascii="Arial" w:hAnsi="Arial" w:cs="Arial"/>
          <w:color w:val="000000"/>
          <w:sz w:val="18"/>
          <w:szCs w:val="18"/>
        </w:rPr>
      </w:pPr>
      <w:bookmarkStart w:id="30" w:name="muc_1"/>
      <w:r w:rsidRPr="003458E1">
        <w:rPr>
          <w:rFonts w:ascii="Arial" w:hAnsi="Arial" w:cs="Arial"/>
          <w:b/>
          <w:bCs/>
          <w:color w:val="000000"/>
          <w:sz w:val="18"/>
          <w:szCs w:val="18"/>
          <w:shd w:val="clear" w:color="auto" w:fill="FFFF96"/>
        </w:rPr>
        <w:t>Mục 1: DỰ ÁN DO BỘ, NGÀNH, ỦY BAN NHÂN DÂN CẤP TỈNH ĐỀ XUẤT</w:t>
      </w:r>
      <w:bookmarkEnd w:id="30"/>
    </w:p>
    <w:p w:rsidR="003458E1" w:rsidRPr="003458E1" w:rsidRDefault="003458E1" w:rsidP="003458E1">
      <w:pPr>
        <w:shd w:val="clear" w:color="auto" w:fill="FFFFFF"/>
        <w:spacing w:line="234" w:lineRule="atLeast"/>
        <w:rPr>
          <w:rFonts w:ascii="Arial" w:hAnsi="Arial" w:cs="Arial"/>
          <w:color w:val="000000"/>
          <w:sz w:val="18"/>
          <w:szCs w:val="18"/>
        </w:rPr>
      </w:pPr>
      <w:bookmarkStart w:id="31" w:name="dieu_15"/>
      <w:r w:rsidRPr="003458E1">
        <w:rPr>
          <w:rFonts w:ascii="Arial" w:hAnsi="Arial" w:cs="Arial"/>
          <w:b/>
          <w:bCs/>
          <w:color w:val="000000"/>
          <w:sz w:val="18"/>
          <w:szCs w:val="18"/>
          <w:shd w:val="clear" w:color="auto" w:fill="FFFF96"/>
        </w:rPr>
        <w:t>Điều 15. Điều kiện lựa chọn dự án</w:t>
      </w:r>
      <w:bookmarkEnd w:id="3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Dự án được lựa chọn thực hiện theo hình thức đối tác công tư phải đáp ứng đầy đủ các điều kiện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Phù hợp với quy hoạch, kế hoạch phát triển ngành, vùng và kế hoạch phát triển kinh tế - xã hội của địa phương;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Phù hợp với lĩnh vực đầu tư quy định tại Điều 4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Có khả năng thu hút và tiếp nhận nguồn vốn thương mại, công nghệ, kinh nghiệm quản lý của nhà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Có khả năng cung cấp sản phẩm, dịch vụ liên tục, ổn định, đạt chất lượng đáp ứng nhu cầu của người sử dụng;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Có tổng vốn đầu tư từ 20 tỷ đồng trở lên, trừ dự án đầu tư theo hợp đồng O&amp;M và dự án quy định tại Điểm e Khoản 1 Điều 4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Dự án chưa có trong quy hoạch, kế hoạch phát triển ngành, vùng, kế hoạch phát triển kinh tế, xã hội của địa phương phải được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xem xét bổ sung theo thẩm quyền hoặc trình cấp có thẩm quyền phê duyệt.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Dự án đáp ứng các điều kiện quy định tại Khoản 1 Điều này có khả năng thu hồi vốn từ hoạt động kinh doanh được ưu tiên lựa chọn.</w:t>
      </w:r>
    </w:p>
    <w:p w:rsidR="003458E1" w:rsidRPr="003458E1" w:rsidRDefault="003458E1" w:rsidP="003458E1">
      <w:pPr>
        <w:shd w:val="clear" w:color="auto" w:fill="FFFFFF"/>
        <w:spacing w:line="234" w:lineRule="atLeast"/>
        <w:rPr>
          <w:rFonts w:ascii="Arial" w:hAnsi="Arial" w:cs="Arial"/>
          <w:color w:val="000000"/>
          <w:sz w:val="18"/>
          <w:szCs w:val="18"/>
        </w:rPr>
      </w:pPr>
      <w:bookmarkStart w:id="32" w:name="dieu_16"/>
      <w:r w:rsidRPr="003458E1">
        <w:rPr>
          <w:rFonts w:ascii="Arial" w:hAnsi="Arial" w:cs="Arial"/>
          <w:b/>
          <w:bCs/>
          <w:color w:val="000000"/>
          <w:sz w:val="18"/>
          <w:szCs w:val="18"/>
          <w:shd w:val="clear" w:color="auto" w:fill="FFFF96"/>
        </w:rPr>
        <w:t>Điều 16. Nội dung đề xuất dự án</w:t>
      </w:r>
      <w:bookmarkEnd w:id="32"/>
    </w:p>
    <w:p w:rsidR="003458E1" w:rsidRPr="003458E1" w:rsidRDefault="003458E1" w:rsidP="003458E1">
      <w:pPr>
        <w:shd w:val="clear" w:color="auto" w:fill="FFFFFF"/>
        <w:spacing w:line="234" w:lineRule="atLeast"/>
        <w:rPr>
          <w:rFonts w:ascii="Arial" w:hAnsi="Arial" w:cs="Arial"/>
          <w:color w:val="000000"/>
          <w:sz w:val="18"/>
          <w:szCs w:val="18"/>
        </w:rPr>
      </w:pPr>
      <w:bookmarkStart w:id="33" w:name="khoan_1_16"/>
      <w:r w:rsidRPr="003458E1">
        <w:rPr>
          <w:rFonts w:ascii="Arial" w:hAnsi="Arial" w:cs="Arial"/>
          <w:color w:val="000000"/>
          <w:sz w:val="18"/>
          <w:szCs w:val="18"/>
          <w:shd w:val="clear" w:color="auto" w:fill="FFFF96"/>
        </w:rPr>
        <w:t>1. Bộ, ngành, Ủy ban nhân dân cấp tỉnh tổ chức lập đề xuất dự án làm cơ sở để lựa chọn dự án đầu tư theo hình thức đối tác công tư.</w:t>
      </w:r>
      <w:bookmarkEnd w:id="33"/>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Đề xuất dự án bao gồm những nội dung chủ yếu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Sự cần thiết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lợi thế của việc thực hiện dự án theo hình thức đối tác công tư so với các hình thức đầu tư khác; loại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Sự phù hợp của dự án với quy hoạch, kế hoạch phát triển và các điều kiện quy định tại Khoản 1 Điều 15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Dự kiến mục tiêu, quy mô, địa điểm thực hiện dự án; nhu cầu sử dụng đất và nguồn tài nguyên;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Phân tích sơ bộ yêu cầu về kỹ thuật, tiêu chuẩn, chất lượng công trình dự án, sản phẩm hoặc dịch vụ cung cấp;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Dự kiến tiến độ, thời hạn thực hiện dự án; thời gian xây dựng, khai thác công trình; phương án tổ chức quản lý, kinh doanh hoặc cung cấp dịch vụ;</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e) Dự kiến phương án tổng thể bồi thường, giải phóng mặt bằng, tái định cư;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g) Dự kiến điều kiện thực hiện Dự án khác (đối với dự án thực hiện theo hợp đồng BT);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h) Phân tích sơ bộ phương án tài chính của dự án gồm những nội dung: Tổng vốn đầu tư, cơ cấu nguồn vốn và phương án huy động; vốn đầu tư của Nhà nước tham gia thực hiện dự án (nếu có); các khoản chi; nguồn thu, giá, phí hàng hóa, dịch vụ; thời gian thu hồi vốn, lợi nhuận;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i) Dự kiến sơ bộ rủi ro </w:t>
      </w:r>
      <w:r w:rsidRPr="003458E1">
        <w:rPr>
          <w:rFonts w:ascii="Arial" w:hAnsi="Arial" w:cs="Arial"/>
          <w:color w:val="000000"/>
          <w:sz w:val="18"/>
          <w:szCs w:val="18"/>
          <w:shd w:val="clear" w:color="auto" w:fill="FFFFFF"/>
        </w:rPr>
        <w:t>trong</w:t>
      </w:r>
      <w:r w:rsidRPr="003458E1">
        <w:rPr>
          <w:rFonts w:ascii="Arial" w:hAnsi="Arial" w:cs="Arial"/>
          <w:color w:val="000000"/>
          <w:sz w:val="18"/>
          <w:szCs w:val="18"/>
        </w:rPr>
        <w:t> quá trình thực hiện dự án và phân chia rủi ro giữa cơ quan nhà nước có thẩm quyền và nhà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k) Đề xuất các hình thức ưu đãi, bảo đảm đầu tư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l) Dự kiến sơ bộ hiệu quả kinh tế - xã hội của dự án; ảnh hưởng của dự án đối với môi trường, xã hội và quốc phòng, an ninh;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m) Những nội dung cần thiết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3. Đối với dự án có cấu phần xây dựng, ngoài các nội dung quy định tại Khoản 2 Điều này, đề xuất dự án bao gồm thiết kế sơ bộ theo quy định của pháp luật về xây dựng.</w:t>
      </w:r>
    </w:p>
    <w:p w:rsidR="003458E1" w:rsidRPr="003458E1" w:rsidRDefault="003458E1" w:rsidP="003458E1">
      <w:pPr>
        <w:shd w:val="clear" w:color="auto" w:fill="FFFFFF"/>
        <w:spacing w:line="234" w:lineRule="atLeast"/>
        <w:rPr>
          <w:rFonts w:ascii="Arial" w:hAnsi="Arial" w:cs="Arial"/>
          <w:color w:val="000000"/>
          <w:sz w:val="18"/>
          <w:szCs w:val="18"/>
        </w:rPr>
      </w:pPr>
      <w:bookmarkStart w:id="34" w:name="dieu_17"/>
      <w:r w:rsidRPr="003458E1">
        <w:rPr>
          <w:rFonts w:ascii="Arial" w:hAnsi="Arial" w:cs="Arial"/>
          <w:b/>
          <w:bCs/>
          <w:color w:val="000000"/>
          <w:sz w:val="18"/>
          <w:szCs w:val="18"/>
          <w:shd w:val="clear" w:color="auto" w:fill="FFFF96"/>
        </w:rPr>
        <w:t>Điều 17. Thẩm định và phê duyệt đề xuất dự án</w:t>
      </w:r>
      <w:bookmarkEnd w:id="3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tổ chức thẩm định và phê duyệt đề xuất </w:t>
      </w:r>
      <w:r w:rsidRPr="003458E1">
        <w:rPr>
          <w:rFonts w:ascii="Arial" w:hAnsi="Arial" w:cs="Arial"/>
          <w:color w:val="000000"/>
          <w:sz w:val="18"/>
          <w:szCs w:val="18"/>
          <w:shd w:val="clear" w:color="auto" w:fill="FFFFFF"/>
        </w:rPr>
        <w:t>dự án</w:t>
      </w:r>
      <w:r w:rsidRPr="003458E1">
        <w:rPr>
          <w:rFonts w:ascii="Arial" w:hAnsi="Arial" w:cs="Arial"/>
          <w:color w:val="000000"/>
          <w:sz w:val="18"/>
          <w:szCs w:val="18"/>
        </w:rPr>
        <w:t> nhóm A, B và C. Trình tự, thủ tục lập, thẩm định, phê duyệt đề xuất dự án quan trọng quốc gia thực hiện theo quy định của pháp luật về đầu tư công.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Đối với dự án sử dụng vốn đầu tư của Nhà nước, căn cứ mức vốn và nguồn vốn dự kiến sử dụng,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báo cáo cơ quan có thẩm quyền theo quy định của pháp luật về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công để quyết định chủ trương sử dụng trước khi phê duyệt đề xuất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Hồ sơ đề xuất phê duyệt chủ trương sử dụng vốn đầu tư của Nhà nước tham gia thực hiện dự án gồm:</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Văn bản đề nghị sử dụng vốn đầu tư của Nhà nước tham gia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Đề xuất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Ý kiến thẩm định của cơ quan có thẩm quyền về nguồn vốn và khả năng cân đối vốn đầu tư của Nhà nước tham gia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Thời hạn phê duyệt chủ trương sử dụng vốn đầu tư của Nhà nước tham gia thực hiện dự án quy định tại Khoản 2 Điều này tối đa là 30 ngày kể từ ngày nhận đủ hồ sơ theo quy định tại Khoản 3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35" w:name="dieu_18"/>
      <w:r w:rsidRPr="003458E1">
        <w:rPr>
          <w:rFonts w:ascii="Arial" w:hAnsi="Arial" w:cs="Arial"/>
          <w:b/>
          <w:bCs/>
          <w:color w:val="000000"/>
          <w:sz w:val="18"/>
          <w:szCs w:val="18"/>
        </w:rPr>
        <w:t>Điều 18. Công bố dự án</w:t>
      </w:r>
      <w:bookmarkEnd w:id="3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Trong thời hạn 07 ngày làm việc kể từ ngày đề xuất dự án được phê duyệt,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nhân dân cấp tỉnh công bố dự án, danh mục dự án trên hệ thống mạng đấu thầu quốc gia theo quy định của pháp luật về đấu thầu.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Dự án được công bố phải có những nội dung chủ yếu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Tên dự án và loại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Mục tiêu, quy mô, địa điểm thực hiện dự án và Dự án khác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Tóm tắt yêu cầu về kỹ thuật, tiêu chuẩn, chất lượng công trình dự án, sản phẩm hoặc dịch vụ cung cấp;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Dự kiến tổng vốn đầu tư; vốn đầu tư của Nhà nước tham gia thực hiện dự án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Dự kiến tiến độ, thời hạn thực hiện dự án, bao gồm thời gian lập báo cáo nghiên cứu khả thi, lựa chọn nhà đầu tư, thời gian xây dựng, hoàn thành và đưa công trình vào khai thác;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e) Thông tin cập nhật về tình hình triển khai dự án quy định tại Điểm đ Khoản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g) Địa chỉ liên hệ của cơ quan nhà nước có thẩm quyền.</w:t>
      </w:r>
    </w:p>
    <w:p w:rsidR="003458E1" w:rsidRPr="003458E1" w:rsidRDefault="003458E1" w:rsidP="003458E1">
      <w:pPr>
        <w:shd w:val="clear" w:color="auto" w:fill="FFFFFF"/>
        <w:spacing w:line="234" w:lineRule="atLeast"/>
        <w:rPr>
          <w:rFonts w:ascii="Arial" w:hAnsi="Arial" w:cs="Arial"/>
          <w:color w:val="000000"/>
          <w:sz w:val="18"/>
          <w:szCs w:val="18"/>
        </w:rPr>
      </w:pPr>
      <w:bookmarkStart w:id="36" w:name="dieu_19"/>
      <w:r w:rsidRPr="003458E1">
        <w:rPr>
          <w:rFonts w:ascii="Arial" w:hAnsi="Arial" w:cs="Arial"/>
          <w:b/>
          <w:bCs/>
          <w:color w:val="000000"/>
          <w:sz w:val="18"/>
          <w:szCs w:val="18"/>
        </w:rPr>
        <w:t>Điều 19. Chuyển đổi hình thức đầu tư đối </w:t>
      </w:r>
      <w:r w:rsidRPr="003458E1">
        <w:rPr>
          <w:rFonts w:ascii="Arial" w:hAnsi="Arial" w:cs="Arial"/>
          <w:b/>
          <w:bCs/>
          <w:color w:val="000000"/>
          <w:sz w:val="18"/>
          <w:szCs w:val="18"/>
          <w:shd w:val="clear" w:color="auto" w:fill="FFFFFF"/>
        </w:rPr>
        <w:t>với</w:t>
      </w:r>
      <w:r w:rsidRPr="003458E1">
        <w:rPr>
          <w:rFonts w:ascii="Arial" w:hAnsi="Arial" w:cs="Arial"/>
          <w:b/>
          <w:bCs/>
          <w:color w:val="000000"/>
          <w:sz w:val="18"/>
          <w:szCs w:val="18"/>
        </w:rPr>
        <w:t> các dự án đầu tư bằng vốn đầu tư công</w:t>
      </w:r>
      <w:bookmarkEnd w:id="3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Dự án đang được đầu tư bằng nguồn vốn đầu tư công được xem xét chuyển đổi hình thức đầu tư để thực hiện theo hình thức đối tác công tư nếu đáp ứng các điều kiện quy định tại Khoản 1 Điều 15 Nghị định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37" w:name="khoan_2_19"/>
      <w:r w:rsidRPr="003458E1">
        <w:rPr>
          <w:rFonts w:ascii="Arial" w:hAnsi="Arial" w:cs="Arial"/>
          <w:color w:val="000000"/>
          <w:sz w:val="18"/>
          <w:szCs w:val="18"/>
          <w:shd w:val="clear" w:color="auto" w:fill="FFFF96"/>
        </w:rPr>
        <w:t>2. Bộ Kế hoạch và Đầu tư hướng dẫn thủ tục chuyển đổi hình thức đầu tư theo quy định tại Khoản 1 Điều này.</w:t>
      </w:r>
      <w:bookmarkEnd w:id="37"/>
    </w:p>
    <w:p w:rsidR="003458E1" w:rsidRPr="003458E1" w:rsidRDefault="003458E1" w:rsidP="003458E1">
      <w:pPr>
        <w:shd w:val="clear" w:color="auto" w:fill="FFFFFF"/>
        <w:spacing w:line="234" w:lineRule="atLeast"/>
        <w:rPr>
          <w:rFonts w:ascii="Arial" w:hAnsi="Arial" w:cs="Arial"/>
          <w:color w:val="000000"/>
          <w:sz w:val="18"/>
          <w:szCs w:val="18"/>
        </w:rPr>
      </w:pPr>
      <w:bookmarkStart w:id="38" w:name="muc_2"/>
      <w:r w:rsidRPr="003458E1">
        <w:rPr>
          <w:rFonts w:ascii="Arial" w:hAnsi="Arial" w:cs="Arial"/>
          <w:b/>
          <w:bCs/>
          <w:color w:val="000000"/>
          <w:sz w:val="18"/>
          <w:szCs w:val="18"/>
          <w:shd w:val="clear" w:color="auto" w:fill="FFFF96"/>
        </w:rPr>
        <w:t>Mục 2: DỰ ÁN DO NHÀ ĐẦU TƯ ĐỀ XUẤT</w:t>
      </w:r>
      <w:bookmarkEnd w:id="38"/>
    </w:p>
    <w:p w:rsidR="003458E1" w:rsidRPr="003458E1" w:rsidRDefault="003458E1" w:rsidP="003458E1">
      <w:pPr>
        <w:shd w:val="clear" w:color="auto" w:fill="FFFFFF"/>
        <w:spacing w:line="234" w:lineRule="atLeast"/>
        <w:rPr>
          <w:rFonts w:ascii="Arial" w:hAnsi="Arial" w:cs="Arial"/>
          <w:color w:val="000000"/>
          <w:sz w:val="18"/>
          <w:szCs w:val="18"/>
        </w:rPr>
      </w:pPr>
      <w:bookmarkStart w:id="39" w:name="dieu_20"/>
      <w:r w:rsidRPr="003458E1">
        <w:rPr>
          <w:rFonts w:ascii="Arial" w:hAnsi="Arial" w:cs="Arial"/>
          <w:b/>
          <w:bCs/>
          <w:color w:val="000000"/>
          <w:sz w:val="18"/>
          <w:szCs w:val="18"/>
          <w:shd w:val="clear" w:color="auto" w:fill="FFFF96"/>
        </w:rPr>
        <w:t>Điều 20. Điều kiện đề xuất dự án</w:t>
      </w:r>
      <w:bookmarkEnd w:id="39"/>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được đề xuất thực hiện dự án ngoài các dự án, danh mục dự án do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phê duyệt và công bố theo quy định tại Mục 1 Chương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Dự án do nhà đầu tư đề xuất phải đáp ứng các yêu cầu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Các điều kiện quy định tại Khoản 1 Điều 15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Nhà đầu tư là doanh nghiệp nhà nước phải liên danh với doanh nghiệp khác để đề xuất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40" w:name="dieu_21"/>
      <w:r w:rsidRPr="003458E1">
        <w:rPr>
          <w:rFonts w:ascii="Arial" w:hAnsi="Arial" w:cs="Arial"/>
          <w:b/>
          <w:bCs/>
          <w:color w:val="000000"/>
          <w:sz w:val="18"/>
          <w:szCs w:val="18"/>
        </w:rPr>
        <w:t>Điều 21. Hồ sơ đề xuất dự án của nhà đầu tư</w:t>
      </w:r>
      <w:bookmarkEnd w:id="40"/>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1. Nhà đầu tư lập hồ sơ đề xuất dự án gửi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Nội dung hồ sơ đề xuất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Văn bản đề xuất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Đề xuất dự án (bao gồm những nội dung quy định tại Khoản 2 và Khoản 3 Điều 16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Giấy tờ xác nhận tư cách pháp lý, năng lực, kinh nghiệm của nhà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Kinh nghiệm thực hiện dự án tương tự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Các tài liệu cần thiết khác để giải trình đề xuất dự án (nếu có).</w:t>
      </w:r>
    </w:p>
    <w:p w:rsidR="003458E1" w:rsidRPr="003458E1" w:rsidRDefault="003458E1" w:rsidP="003458E1">
      <w:pPr>
        <w:shd w:val="clear" w:color="auto" w:fill="FFFFFF"/>
        <w:spacing w:line="234" w:lineRule="atLeast"/>
        <w:rPr>
          <w:rFonts w:ascii="Arial" w:hAnsi="Arial" w:cs="Arial"/>
          <w:color w:val="000000"/>
          <w:sz w:val="18"/>
          <w:szCs w:val="18"/>
        </w:rPr>
      </w:pPr>
      <w:bookmarkStart w:id="41" w:name="dieu_22"/>
      <w:r w:rsidRPr="003458E1">
        <w:rPr>
          <w:rFonts w:ascii="Arial" w:hAnsi="Arial" w:cs="Arial"/>
          <w:b/>
          <w:bCs/>
          <w:color w:val="000000"/>
          <w:sz w:val="18"/>
          <w:szCs w:val="18"/>
          <w:shd w:val="clear" w:color="auto" w:fill="FFFF96"/>
        </w:rPr>
        <w:t>Điều 22. Thẩm định và phê duyệt đề xuất dự án của nhà đầu tư</w:t>
      </w:r>
      <w:bookmarkEnd w:id="4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Đề xuất dự án của nhà đầu tư được thẩm định và phê duyệt theo quy định tại Điều 17 Nghị định này trong thời hạn 30 ngày kể từ ngày nhận đủ hồ sơ.</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Bộ Kế hoạch và Đầu tư hướng dẫn thực hiện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42" w:name="dieu_23"/>
      <w:r w:rsidRPr="003458E1">
        <w:rPr>
          <w:rFonts w:ascii="Arial" w:hAnsi="Arial" w:cs="Arial"/>
          <w:b/>
          <w:bCs/>
          <w:color w:val="000000"/>
          <w:sz w:val="18"/>
          <w:szCs w:val="18"/>
        </w:rPr>
        <w:t>Điều 23. Công bố đề xuất dự án của nhà đầu tư</w:t>
      </w:r>
      <w:bookmarkEnd w:id="42"/>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Trường hợp đề xuất dự án của nhà đầu tư được phê duyệt,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công bố đề xuất dự án và thông tin về nhà đầu tư đề xuất dự án theo quy định tại Điều 18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Đối với đề xuất dự án có nội dung liên quan đến quyền sở hữu trí tuệ, bí mật thương mại, công nghệ hoặc các thỏa thuận huy động vốn để thực hiện dự án cần bảo mật, nhà đầu tư thỏa thuận với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về nội dung công bố.</w:t>
      </w:r>
    </w:p>
    <w:p w:rsidR="003458E1" w:rsidRPr="003458E1" w:rsidRDefault="003458E1" w:rsidP="003458E1">
      <w:pPr>
        <w:shd w:val="clear" w:color="auto" w:fill="FFFFFF"/>
        <w:spacing w:line="234" w:lineRule="atLeast"/>
        <w:rPr>
          <w:rFonts w:ascii="Arial" w:hAnsi="Arial" w:cs="Arial"/>
          <w:color w:val="000000"/>
          <w:sz w:val="18"/>
          <w:szCs w:val="18"/>
        </w:rPr>
      </w:pPr>
      <w:bookmarkStart w:id="43" w:name="chuong_4"/>
      <w:r w:rsidRPr="003458E1">
        <w:rPr>
          <w:rFonts w:ascii="Arial" w:hAnsi="Arial" w:cs="Arial"/>
          <w:b/>
          <w:bCs/>
          <w:color w:val="000000"/>
          <w:sz w:val="18"/>
          <w:szCs w:val="18"/>
          <w:shd w:val="clear" w:color="auto" w:fill="FFFF96"/>
        </w:rPr>
        <w:t>Chương IV</w:t>
      </w:r>
      <w:bookmarkEnd w:id="43"/>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44" w:name="chuong_4_name"/>
      <w:r w:rsidRPr="003458E1">
        <w:rPr>
          <w:rFonts w:ascii="Arial" w:hAnsi="Arial" w:cs="Arial"/>
          <w:b/>
          <w:bCs/>
          <w:color w:val="000000"/>
        </w:rPr>
        <w:t>LẬP, THẨM ĐỊNH VÀ PHÊ DUYỆT BÁO CÁO NGHIÊN CỨU KHẢ THI</w:t>
      </w:r>
      <w:bookmarkEnd w:id="44"/>
    </w:p>
    <w:p w:rsidR="003458E1" w:rsidRPr="003458E1" w:rsidRDefault="003458E1" w:rsidP="003458E1">
      <w:pPr>
        <w:shd w:val="clear" w:color="auto" w:fill="FFFFFF"/>
        <w:spacing w:line="234" w:lineRule="atLeast"/>
        <w:rPr>
          <w:rFonts w:ascii="Arial" w:hAnsi="Arial" w:cs="Arial"/>
          <w:color w:val="000000"/>
          <w:sz w:val="18"/>
          <w:szCs w:val="18"/>
        </w:rPr>
      </w:pPr>
      <w:bookmarkStart w:id="45" w:name="dieu_24"/>
      <w:r w:rsidRPr="003458E1">
        <w:rPr>
          <w:rFonts w:ascii="Arial" w:hAnsi="Arial" w:cs="Arial"/>
          <w:b/>
          <w:bCs/>
          <w:color w:val="000000"/>
          <w:sz w:val="18"/>
          <w:szCs w:val="18"/>
          <w:shd w:val="clear" w:color="auto" w:fill="FFFF96"/>
        </w:rPr>
        <w:t>Điều 24. Trách nhiệm lập báo cáo nghiên cứu khả thi</w:t>
      </w:r>
      <w:bookmarkEnd w:id="4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tổ chức lập báo cáo nghiên cứu khả thi của dự án làm cơ sở để lập hồ sơ mời thầu lựa chọn nhà đầu tư và đàm phán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Đối với dự án do nhà đầu tư đề xuất và được phê duyệt theo quy định tại Điều 22 Nghị định này,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giao nhà đầu tư lập báo cáo nghiên cứu khả thi.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Việc giao cho nhà đầu tư lập báo cáo nghiên cứu khả thi được thực hiện trên cơ sở thỏa thuận bằng văn bản giữa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và nhà đầu tư. Văn bản thỏa thuận, phải quy định mục đích, yêu cầu, chi phí lập báo cáo nghiên cứu khả thi, chi phí thuê tư vấn độc lập thẩm định và nguyên tắc xử lý trong trường hợp nhà đầu tư khác được lựa chọn thực hiện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46" w:name="dieu_25"/>
      <w:r w:rsidRPr="003458E1">
        <w:rPr>
          <w:rFonts w:ascii="Arial" w:hAnsi="Arial" w:cs="Arial"/>
          <w:b/>
          <w:bCs/>
          <w:color w:val="000000"/>
          <w:sz w:val="18"/>
          <w:szCs w:val="18"/>
          <w:shd w:val="clear" w:color="auto" w:fill="FFFF96"/>
        </w:rPr>
        <w:t>Điều 25. Nội dung Báo cáo nghiên cứu khả thi</w:t>
      </w:r>
      <w:bookmarkEnd w:id="4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Báo cáo nghiên cứu khả thi dự án bao gồm các nội dung chủ yếu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Phân tích chi tiết về sự cần thiết đầu tư và những lợi thế của việc thực hiện dự án so với hình thức đầu tư khác; loại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Đánh giá sự phù hợp của dự án với quy hoạch, kế hoạch phát triển và các điều kiện quy định tại Khoản 1 Điều 15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Mục tiêu, quy mô, các hợp phần (nếu có) và địa điểm thực hiện dự án; nhu cầu sử dụng đất và các nguồn tài nguyên;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Thuyết minh kỹ thuật, công nghệ để đáp ứng yêu cầu về chất lượng công trình dự án, sản phẩm hoặc dịch vụ cung cấp;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Đánh giá hiện trạng công trình, máy móc, thiết bị, giá trị tài sản (đối với hợp đồng O&amp;M); điều kiện thực hiện Dự án khác (đối với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BT);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e) Tiến độ, thời hạn thực hiện dự án; thời gian xây dựng, khai thác công trình; phương án tổ chức quản lý, kinh doanh hoặc cung cấp dịch vụ;</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g) Phương án tổng thể bồi thường, giải phóng mặt bằng, tái định cư;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h) Phương án tài chính của dự án (gồm những nội dung quy định tại Điểm h Khoản 2 Điều 16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i) Khả năng huy động vốn để thực hiện dự án; đánh giá nhu cầu, khả năng thanh toán của thị trường; khảo sát sự quan tâm của nhà đầu tư, bên cho vay đối với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k) Phân tích rủi ro, trách nhiệm của các bên về quản lý rủi ro trong quá trình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l) Kiến nghị ưu đãi, bảo đảm đầu tư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m) Hiệu quả kinh tế - xã hội và tác động của dự án đối với môi trường, xã hội và quốc phòng, an ninh.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Đối với dự án có cấu phần xây dựng, ngoài các nội dung quy định tại Khoản 1 Điều này, báo cáo nghiên cứu khả thi bao gồm thiết kế cơ sở theo quy định của pháp luật về xây dựng.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Dự án nhóm C không phải lập báo cáo nghiên cứu khả thi nhưng phải có thiết kế cơ sở và phương án tài chính trong đề </w:t>
      </w:r>
      <w:r w:rsidRPr="003458E1">
        <w:rPr>
          <w:rFonts w:ascii="Arial" w:hAnsi="Arial" w:cs="Arial"/>
          <w:color w:val="000000"/>
          <w:sz w:val="18"/>
          <w:szCs w:val="18"/>
          <w:shd w:val="clear" w:color="auto" w:fill="FFFFFF"/>
        </w:rPr>
        <w:t>xuất</w:t>
      </w:r>
      <w:r w:rsidRPr="003458E1">
        <w:rPr>
          <w:rFonts w:ascii="Arial" w:hAnsi="Arial" w:cs="Arial"/>
          <w:color w:val="000000"/>
          <w:sz w:val="18"/>
          <w:szCs w:val="18"/>
        </w:rPr>
        <w:t> dự án làm cơ sở lựa chọn nhà đầu tư và đàm phán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47" w:name="khoan_4_25"/>
      <w:r w:rsidRPr="003458E1">
        <w:rPr>
          <w:rFonts w:ascii="Arial" w:hAnsi="Arial" w:cs="Arial"/>
          <w:color w:val="000000"/>
          <w:sz w:val="18"/>
          <w:szCs w:val="18"/>
          <w:shd w:val="clear" w:color="auto" w:fill="FFFF96"/>
        </w:rPr>
        <w:t>4. Bộ, ngành phối hợp với Bộ Kế hoạch và Đầu tư hướng dẫn chi tiết nội dung báo cáo nghiên cứu khả thi phù hợp với yêu cầu thực hiện và quản lý dự án của ngành.</w:t>
      </w:r>
      <w:bookmarkEnd w:id="47"/>
    </w:p>
    <w:p w:rsidR="003458E1" w:rsidRPr="003458E1" w:rsidRDefault="003458E1" w:rsidP="003458E1">
      <w:pPr>
        <w:shd w:val="clear" w:color="auto" w:fill="FFFFFF"/>
        <w:spacing w:line="234" w:lineRule="atLeast"/>
        <w:rPr>
          <w:rFonts w:ascii="Arial" w:hAnsi="Arial" w:cs="Arial"/>
          <w:color w:val="000000"/>
          <w:sz w:val="18"/>
          <w:szCs w:val="18"/>
        </w:rPr>
      </w:pPr>
      <w:bookmarkStart w:id="48" w:name="dieu_26"/>
      <w:r w:rsidRPr="003458E1">
        <w:rPr>
          <w:rFonts w:ascii="Arial" w:hAnsi="Arial" w:cs="Arial"/>
          <w:b/>
          <w:bCs/>
          <w:color w:val="000000"/>
          <w:sz w:val="18"/>
          <w:szCs w:val="18"/>
          <w:shd w:val="clear" w:color="auto" w:fill="FFFF96"/>
        </w:rPr>
        <w:t>Điều 26. Thẩm định báo cáo nghiên cứu khả thi</w:t>
      </w:r>
      <w:bookmarkEnd w:id="48"/>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Thẩm quyền thẩm định báo cáo nghiên cứu khả thi: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Hội đồng thẩm định nhà nước thẩm định dự án quan trọng quốc gia;</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Bộ trưởng, Thủ trưởng cơ quan ngang Bộ, Chủ tịch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giao </w:t>
      </w:r>
      <w:r w:rsidRPr="003458E1">
        <w:rPr>
          <w:rFonts w:ascii="Arial" w:hAnsi="Arial" w:cs="Arial"/>
          <w:color w:val="000000"/>
          <w:sz w:val="18"/>
          <w:szCs w:val="18"/>
          <w:shd w:val="clear" w:color="auto" w:fill="FFFFFF"/>
        </w:rPr>
        <w:t>đơn vị</w:t>
      </w:r>
      <w:r w:rsidRPr="003458E1">
        <w:rPr>
          <w:rFonts w:ascii="Arial" w:hAnsi="Arial" w:cs="Arial"/>
          <w:color w:val="000000"/>
          <w:sz w:val="18"/>
          <w:szCs w:val="18"/>
        </w:rPr>
        <w:t> đầu mối quản lý về hoạt động PPP tổ chức thẩm định dự án nhóm A và nhóm B.</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Hồ sơ thẩm định báo cáo nghiên cứu khả thi: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Báo cáo thẩm định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Báo cáo nghiên cứu khả thi;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Các tài liệu, văn bản pháp lý có liên quan.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Nội dung thẩm định: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Sự cần thiết của việc thực hiện dự án: Sự phù hợp của dự án với quy hoạch, kế hoạch phát triển của ngành, vùng và địa phương; tính cấp bách và lợi thế của việc thực hiện dự án theo hình thức đối tác công tư so với các hình thức đầu tư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Đánh giá các yếu tố cơ bản của dự án: Mục tiêu và sự phù hợp về quy mô, địa điểm thực hiện dự án; các yêu cầu về thiết kế, kỹ thuật, công nghệ; phương án tổ chức quản lý và kinh doanh hoặc cung cấp dịch vụ;</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Tính khả thi của dự án: Phương án tài chính của dự án, khả năng huy động các nguồn lực để thực hiện dự án; nhu cầu sử dụng đất, giải phóng mặt bằng, sử dụng tài nguyên; khả năng cung cấp hàng hóa, dịch vụ và giải pháp tổ chức thực hiện để đáp ứng nhu cầu, khả năng thanh toán của người </w:t>
      </w:r>
      <w:r w:rsidRPr="003458E1">
        <w:rPr>
          <w:rFonts w:ascii="Arial" w:hAnsi="Arial" w:cs="Arial"/>
          <w:color w:val="000000"/>
          <w:sz w:val="18"/>
          <w:szCs w:val="18"/>
          <w:shd w:val="clear" w:color="auto" w:fill="FFFFFF"/>
        </w:rPr>
        <w:t>sử dụng</w:t>
      </w:r>
      <w:r w:rsidRPr="003458E1">
        <w:rPr>
          <w:rFonts w:ascii="Arial" w:hAnsi="Arial" w:cs="Arial"/>
          <w:color w:val="000000"/>
          <w:sz w:val="18"/>
          <w:szCs w:val="18"/>
        </w:rPr>
        <w:t>; các rủi ro trong quá trình xây dựng, khai thác, quản lý dự án và các biện pháp phòng ngừa, giảm thiểu rủi ro; sự quan tâm của nhà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bên cho vay đối với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Hiệu quả của dự án: Kết quả và đóng góp của dự án đối với các nhiệm vụ phát triển kinh tế, xã hội; tác động về môi trường, xã hội và </w:t>
      </w:r>
      <w:r w:rsidRPr="003458E1">
        <w:rPr>
          <w:rFonts w:ascii="Arial" w:hAnsi="Arial" w:cs="Arial"/>
          <w:color w:val="000000"/>
          <w:sz w:val="18"/>
          <w:szCs w:val="18"/>
          <w:shd w:val="clear" w:color="auto" w:fill="FFFFFF"/>
        </w:rPr>
        <w:t>quốc</w:t>
      </w:r>
      <w:r w:rsidRPr="003458E1">
        <w:rPr>
          <w:rFonts w:ascii="Arial" w:hAnsi="Arial" w:cs="Arial"/>
          <w:color w:val="000000"/>
          <w:sz w:val="18"/>
          <w:szCs w:val="18"/>
        </w:rPr>
        <w:t> phòng, an ninh;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Các nội dung cần thiết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Thời hạn thẩm định báo cáo nghiên cứu khả thi: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Đối với dự án quan trọng quốc gia: Không quá 90 ngày;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Đối với dự án nhóm A: Không quá 40 ngày;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Đối với dự án nhóm B: Không quá 30 ngày.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5. Cơ quan thẩm định được thuê tư vấn thẩm định một phần hoặc toàn bộ nội dung quy định tại Khoản 3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49" w:name="dieu_27"/>
      <w:r w:rsidRPr="003458E1">
        <w:rPr>
          <w:rFonts w:ascii="Arial" w:hAnsi="Arial" w:cs="Arial"/>
          <w:b/>
          <w:bCs/>
          <w:color w:val="000000"/>
          <w:sz w:val="18"/>
          <w:szCs w:val="18"/>
        </w:rPr>
        <w:t>Điều 27. </w:t>
      </w:r>
      <w:r w:rsidRPr="003458E1">
        <w:rPr>
          <w:rFonts w:ascii="Arial" w:hAnsi="Arial" w:cs="Arial"/>
          <w:b/>
          <w:bCs/>
          <w:color w:val="000000"/>
          <w:sz w:val="18"/>
          <w:szCs w:val="18"/>
          <w:shd w:val="clear" w:color="auto" w:fill="FFFFFF"/>
        </w:rPr>
        <w:t>Thẩm quyền</w:t>
      </w:r>
      <w:r w:rsidRPr="003458E1">
        <w:rPr>
          <w:rFonts w:ascii="Arial" w:hAnsi="Arial" w:cs="Arial"/>
          <w:b/>
          <w:bCs/>
          <w:color w:val="000000"/>
          <w:sz w:val="18"/>
          <w:szCs w:val="18"/>
        </w:rPr>
        <w:t> phê duyệt báo cáo </w:t>
      </w:r>
      <w:r w:rsidRPr="003458E1">
        <w:rPr>
          <w:rFonts w:ascii="Arial" w:hAnsi="Arial" w:cs="Arial"/>
          <w:b/>
          <w:bCs/>
          <w:color w:val="000000"/>
          <w:sz w:val="18"/>
          <w:szCs w:val="18"/>
          <w:shd w:val="clear" w:color="auto" w:fill="FFFFFF"/>
        </w:rPr>
        <w:t>nghiên cứu</w:t>
      </w:r>
      <w:r w:rsidRPr="003458E1">
        <w:rPr>
          <w:rFonts w:ascii="Arial" w:hAnsi="Arial" w:cs="Arial"/>
          <w:b/>
          <w:bCs/>
          <w:color w:val="000000"/>
          <w:sz w:val="18"/>
          <w:szCs w:val="18"/>
        </w:rPr>
        <w:t> khả thi</w:t>
      </w:r>
      <w:bookmarkEnd w:id="49"/>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Thủ tướng Chính phủ phê duyệt báo cáo nghiên cứu khả thi dự án quan trọng quốc gia.</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2. Bộ trưởng, Thủ trưởng cơ quan ngang Bộ, Chủ tịch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phê duyệt báo cáo nghiên cứu khả thi dự án nhóm A và nhóm B, trừ dự án sử dụng vốn ODA và vốn vay ưu đãi của các nhà tài trợ nước ngoài trong lĩnh vực an ninh, quốc phòng, tôn giáo.</w:t>
      </w:r>
    </w:p>
    <w:p w:rsidR="003458E1" w:rsidRPr="003458E1" w:rsidRDefault="003458E1" w:rsidP="003458E1">
      <w:pPr>
        <w:shd w:val="clear" w:color="auto" w:fill="FFFFFF"/>
        <w:spacing w:line="234" w:lineRule="atLeast"/>
        <w:rPr>
          <w:rFonts w:ascii="Arial" w:hAnsi="Arial" w:cs="Arial"/>
          <w:color w:val="000000"/>
          <w:sz w:val="18"/>
          <w:szCs w:val="18"/>
        </w:rPr>
      </w:pPr>
      <w:bookmarkStart w:id="50" w:name="dieu_28"/>
      <w:r w:rsidRPr="003458E1">
        <w:rPr>
          <w:rFonts w:ascii="Arial" w:hAnsi="Arial" w:cs="Arial"/>
          <w:b/>
          <w:bCs/>
          <w:color w:val="000000"/>
          <w:sz w:val="18"/>
          <w:szCs w:val="18"/>
        </w:rPr>
        <w:t>Điều 28. Điều chỉnh báo cáo nghiên cứu khả thi</w:t>
      </w:r>
      <w:bookmarkEnd w:id="50"/>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Báo cáo nghiên cứu khả thi được xem xét điều chỉnh trong trường hợp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Dự án bị ảnh hưởng bởi thiên tai hoặc các sự kiện bất khả kháng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Xuất hiện các yếu tố đem lại hiệu quả cao hơn cho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Quy hoạch thay đổi gây ảnh hưởng trực tiếp đến mục tiêu, địa điểm, quy mô của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Dự án không thu hút được nhà đầu tư quan tâm sau khi đã thăm dò thị trường, tổ chức sơ tuyển hoặc tổ chức đấu thầu lựa chọn nhà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Trường hợp khác theo quyết định của Thủ tướng Chính phủ.</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Thủ tục thẩm định, phê duyệt, điều chỉnh báo cáo nghiên cứu khả thi thực hiện theo quy định tại Điều 26 và Điều 27 Nghị định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51" w:name="chuong_5"/>
      <w:r w:rsidRPr="003458E1">
        <w:rPr>
          <w:rFonts w:ascii="Arial" w:hAnsi="Arial" w:cs="Arial"/>
          <w:b/>
          <w:bCs/>
          <w:color w:val="000000"/>
          <w:sz w:val="18"/>
          <w:szCs w:val="18"/>
        </w:rPr>
        <w:t>Chương V</w:t>
      </w:r>
      <w:bookmarkEnd w:id="51"/>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52" w:name="chuong_5_name"/>
      <w:r w:rsidRPr="003458E1">
        <w:rPr>
          <w:rFonts w:ascii="Arial" w:hAnsi="Arial" w:cs="Arial"/>
          <w:b/>
          <w:bCs/>
          <w:color w:val="000000"/>
        </w:rPr>
        <w:t>LỰA CHỌN NHÀ ĐẦU TƯ VÀ KÝ KẾT THỎA THUẬN ĐẦU TƯ, HỢP ĐỒNG DỰ ÁN</w:t>
      </w:r>
      <w:bookmarkEnd w:id="52"/>
    </w:p>
    <w:p w:rsidR="003458E1" w:rsidRPr="003458E1" w:rsidRDefault="003458E1" w:rsidP="003458E1">
      <w:pPr>
        <w:shd w:val="clear" w:color="auto" w:fill="FFFFFF"/>
        <w:spacing w:line="234" w:lineRule="atLeast"/>
        <w:rPr>
          <w:rFonts w:ascii="Arial" w:hAnsi="Arial" w:cs="Arial"/>
          <w:color w:val="000000"/>
          <w:sz w:val="18"/>
          <w:szCs w:val="18"/>
        </w:rPr>
      </w:pPr>
      <w:bookmarkStart w:id="53" w:name="dieu_29"/>
      <w:r w:rsidRPr="003458E1">
        <w:rPr>
          <w:rFonts w:ascii="Arial" w:hAnsi="Arial" w:cs="Arial"/>
          <w:b/>
          <w:bCs/>
          <w:color w:val="000000"/>
          <w:sz w:val="18"/>
          <w:szCs w:val="18"/>
        </w:rPr>
        <w:t>Điều 29. Lựa chọn nhà đầu tư</w:t>
      </w:r>
      <w:bookmarkEnd w:id="53"/>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Việc lựa chọn nhà đầu tư được thực hiện theo hình thức đấu thầu rộng rãi hoặc chỉ định thầu.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Nhà đầu tư được hưởng ưu đãi trong quá trình đấu thầu lựa chọn nhà đầu tư khi có báo cáo nghiên cứu khả thi hoặc đề xuất dự án (đối với dự án nhóm C) được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phê duyệt.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Điều kiện, thủ tục lựa chọn nhà đầu tư và ưu đãi đối với nhà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trong quá trình đấu thầu lựa chọn nhà đầu tư thực hiện theo quy định của pháp luật về đấu thầu.</w:t>
      </w:r>
    </w:p>
    <w:p w:rsidR="003458E1" w:rsidRPr="003458E1" w:rsidRDefault="003458E1" w:rsidP="003458E1">
      <w:pPr>
        <w:shd w:val="clear" w:color="auto" w:fill="FFFFFF"/>
        <w:spacing w:line="234" w:lineRule="atLeast"/>
        <w:rPr>
          <w:rFonts w:ascii="Arial" w:hAnsi="Arial" w:cs="Arial"/>
          <w:color w:val="000000"/>
          <w:sz w:val="18"/>
          <w:szCs w:val="18"/>
        </w:rPr>
      </w:pPr>
      <w:bookmarkStart w:id="54" w:name="dieu_30"/>
      <w:r w:rsidRPr="003458E1">
        <w:rPr>
          <w:rFonts w:ascii="Arial" w:hAnsi="Arial" w:cs="Arial"/>
          <w:b/>
          <w:bCs/>
          <w:color w:val="000000"/>
          <w:sz w:val="18"/>
          <w:szCs w:val="18"/>
        </w:rPr>
        <w:t>Điều 30. Ký kết thỏa thuận đầu tư</w:t>
      </w:r>
      <w:bookmarkEnd w:id="5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Cơ quan nhà nước có thẩm quyền tổ chức đàm phán hợp đồng dự án với nhà đầu tư (sau đây gọi </w:t>
      </w:r>
      <w:r w:rsidRPr="003458E1">
        <w:rPr>
          <w:rFonts w:ascii="Arial" w:hAnsi="Arial" w:cs="Arial"/>
          <w:color w:val="000000"/>
          <w:sz w:val="18"/>
          <w:szCs w:val="18"/>
          <w:shd w:val="clear" w:color="auto" w:fill="FFFFFF"/>
        </w:rPr>
        <w:t>là</w:t>
      </w:r>
      <w:r w:rsidRPr="003458E1">
        <w:rPr>
          <w:rFonts w:ascii="Arial" w:hAnsi="Arial" w:cs="Arial"/>
          <w:color w:val="000000"/>
          <w:sz w:val="18"/>
          <w:szCs w:val="18"/>
        </w:rPr>
        <w:t> các bên) được lựa chọn theo quy định tại Điều 29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Sau khi kết thúc đàm phán hợp đồng dự án, cơ quan nhà n</w:t>
      </w:r>
      <w:r w:rsidRPr="003458E1">
        <w:rPr>
          <w:rFonts w:ascii="Arial" w:hAnsi="Arial" w:cs="Arial"/>
          <w:color w:val="000000"/>
          <w:sz w:val="18"/>
          <w:szCs w:val="18"/>
          <w:shd w:val="clear" w:color="auto" w:fill="FFFFFF"/>
        </w:rPr>
        <w:t>ướ</w:t>
      </w:r>
      <w:r w:rsidRPr="003458E1">
        <w:rPr>
          <w:rFonts w:ascii="Arial" w:hAnsi="Arial" w:cs="Arial"/>
          <w:color w:val="000000"/>
          <w:sz w:val="18"/>
          <w:szCs w:val="18"/>
        </w:rPr>
        <w:t>c có thẩm quyền và nhà đầu tư ký kết thỏa thuận đầu tư để xác nhận những nội dung sau: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Dự thảo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Quyền và nghĩa vụ của mỗi bên trong việc thực hiện các thủ tục quy định tại Điều 40 và Điều 42 Nghị định này để được cấp giấy chứng nhận đăng ký đầu tư và thành lập doanh nghiệp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Các nội dung khác theo thỏa thuận giữa các bên.</w:t>
      </w:r>
    </w:p>
    <w:p w:rsidR="003458E1" w:rsidRPr="003458E1" w:rsidRDefault="003458E1" w:rsidP="003458E1">
      <w:pPr>
        <w:shd w:val="clear" w:color="auto" w:fill="FFFFFF"/>
        <w:spacing w:line="234" w:lineRule="atLeast"/>
        <w:rPr>
          <w:rFonts w:ascii="Arial" w:hAnsi="Arial" w:cs="Arial"/>
          <w:color w:val="000000"/>
          <w:sz w:val="18"/>
          <w:szCs w:val="18"/>
        </w:rPr>
      </w:pPr>
      <w:bookmarkStart w:id="55" w:name="dieu_31"/>
      <w:r w:rsidRPr="003458E1">
        <w:rPr>
          <w:rFonts w:ascii="Arial" w:hAnsi="Arial" w:cs="Arial"/>
          <w:b/>
          <w:bCs/>
          <w:color w:val="000000"/>
          <w:sz w:val="18"/>
          <w:szCs w:val="18"/>
          <w:shd w:val="clear" w:color="auto" w:fill="FFFF96"/>
        </w:rPr>
        <w:t>Điều 31. Ký kết hợp đồng dự án</w:t>
      </w:r>
      <w:bookmarkEnd w:id="5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Sau khi dự án được cấp giấy chứng nhận </w:t>
      </w:r>
      <w:r w:rsidRPr="003458E1">
        <w:rPr>
          <w:rFonts w:ascii="Arial" w:hAnsi="Arial" w:cs="Arial"/>
          <w:color w:val="000000"/>
          <w:sz w:val="18"/>
          <w:szCs w:val="18"/>
          <w:shd w:val="clear" w:color="auto" w:fill="FFFFFF"/>
        </w:rPr>
        <w:t>đăng ký</w:t>
      </w:r>
      <w:r w:rsidRPr="003458E1">
        <w:rPr>
          <w:rFonts w:ascii="Arial" w:hAnsi="Arial" w:cs="Arial"/>
          <w:color w:val="000000"/>
          <w:sz w:val="18"/>
          <w:szCs w:val="18"/>
        </w:rPr>
        <w:t> đầu tư theo quy định tại Khoản 3 Điều 40 Nghị định này, cơ quan nhà nước có thẩm quyền và nhà đầu tư ký kết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Đối với dự án nhóm C, sau khi kết thúc đàm phán hợp đồng dự án, cơ quan nhà nước có thẩm quyền và nhà đầu tư ký kết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Quyền và nghĩa vụ của doanh nghiệp dự án được </w:t>
      </w:r>
      <w:r w:rsidRPr="003458E1">
        <w:rPr>
          <w:rFonts w:ascii="Arial" w:hAnsi="Arial" w:cs="Arial"/>
          <w:color w:val="000000"/>
          <w:sz w:val="18"/>
          <w:szCs w:val="18"/>
          <w:shd w:val="clear" w:color="auto" w:fill="FFFFFF"/>
        </w:rPr>
        <w:t>thỏa thuận</w:t>
      </w:r>
      <w:r w:rsidRPr="003458E1">
        <w:rPr>
          <w:rFonts w:ascii="Arial" w:hAnsi="Arial" w:cs="Arial"/>
          <w:color w:val="000000"/>
          <w:sz w:val="18"/>
          <w:szCs w:val="18"/>
        </w:rPr>
        <w:t> theo một trong các cách thức sau: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Doanh nghiệp dự án ký hợp đồng dự án để cùng với nhà đầu tư hợp thành một bên của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Cơ quan nhà nước có thẩm quyền, nhà đầu tư và doanh nghiệp dự án ký kết </w:t>
      </w:r>
      <w:r w:rsidRPr="003458E1">
        <w:rPr>
          <w:rFonts w:ascii="Arial" w:hAnsi="Arial" w:cs="Arial"/>
          <w:color w:val="000000"/>
          <w:sz w:val="18"/>
          <w:szCs w:val="18"/>
          <w:shd w:val="clear" w:color="auto" w:fill="FFFFFF"/>
        </w:rPr>
        <w:t>văn</w:t>
      </w:r>
      <w:r w:rsidRPr="003458E1">
        <w:rPr>
          <w:rFonts w:ascii="Arial" w:hAnsi="Arial" w:cs="Arial"/>
          <w:color w:val="000000"/>
          <w:sz w:val="18"/>
          <w:szCs w:val="18"/>
        </w:rPr>
        <w:t> bản cho phép doanh nghiệp dự án tiếp nhận và thực hiện các quyền, nghĩa vụ của nhà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quy định tại giấy chứng nhận đăng ký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và hợp đồng dự án. Văn bản này </w:t>
      </w:r>
      <w:r w:rsidRPr="003458E1">
        <w:rPr>
          <w:rFonts w:ascii="Arial" w:hAnsi="Arial" w:cs="Arial"/>
          <w:color w:val="000000"/>
          <w:sz w:val="18"/>
          <w:szCs w:val="18"/>
          <w:shd w:val="clear" w:color="auto" w:fill="FFFFFF"/>
        </w:rPr>
        <w:t>là</w:t>
      </w:r>
      <w:r w:rsidRPr="003458E1">
        <w:rPr>
          <w:rFonts w:ascii="Arial" w:hAnsi="Arial" w:cs="Arial"/>
          <w:color w:val="000000"/>
          <w:sz w:val="18"/>
          <w:szCs w:val="18"/>
        </w:rPr>
        <w:t> một bộ phận không tách rời của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56" w:name="dieu_32"/>
      <w:r w:rsidRPr="003458E1">
        <w:rPr>
          <w:rFonts w:ascii="Arial" w:hAnsi="Arial" w:cs="Arial"/>
          <w:b/>
          <w:bCs/>
          <w:color w:val="000000"/>
          <w:sz w:val="18"/>
          <w:szCs w:val="18"/>
          <w:shd w:val="clear" w:color="auto" w:fill="FFFF96"/>
        </w:rPr>
        <w:t>Điều 32. Nội dung hợp đồng dự án</w:t>
      </w:r>
      <w:bookmarkEnd w:id="5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1. Căn cứ mục tiêu, tính chất và loại hợp đồng dự án, các bên thỏa thuận toàn bộ hoặc một số nội dung cơ bản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Mục tiêu, quy mô, địa điểm, thời hạn và tiến độ thực hiện dự án; thời gian xây dựng công trình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Yêu cầu kỹ thuật, công nghệ, chất lượng công trình dự án, sản phẩm hoặc dịch vụ được cung cấp;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Tổng vốn đầu tư và phương án tài chính của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Điều kiện, tỷ lệ và tiến độ giải ngân vốn đầu tư của Nhà nước tham gia thực hiện dự án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Điều kiện sử dụng đất và công trình liên quan;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e) Bồi thường, giải phóng mặt bằng, tái định cư;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g) Thi công xây dựng, kiểm tra, giám sát, quản lý chất lượng, nghiệm thu, quyết toán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h) Giám định, vận hành, bảo dưỡng, kinh doanh và khai thác công trình dự án; chuyển giao công trình;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i) Bảo đảm an toàn và bảo vệ môi trường;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k) Điều kiện, thủ tục tiếp nhận dự án của bên cho vay, tổ chức được chỉ định;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l) Phân chia rủi ro giữa cơ quan nhà nước có thẩm quyền và nhà đầu tư; sự kiện bất khả kháng và nguyên tắc xử lý;</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m) Các hình thức ưu đãi và bảo đảm đầu tư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n) Luật điều chỉnh quan hệ hợp đồng dự án, hợp đồng có liên quan và cơ chế giải quyết tranh chấp;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o) Hiệu lực và thời hạn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p) Các nguyên tắc, điều kiện sửa đổi, bổ sung, chấm dứt hợp đồng dự án; chuyển nhượng quyền và nghĩa vụ theo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q) Các nội dung khác theo thỏa thuận giữa các bên ký kết.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Các tài liệu kèm theo hợp đồng dự án (nếu có) bao gồm phụ lục, tài liệu và giấy tờ khác là bộ phận không tách rời của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57" w:name="khoan_3_32"/>
      <w:r w:rsidRPr="003458E1">
        <w:rPr>
          <w:rFonts w:ascii="Arial" w:hAnsi="Arial" w:cs="Arial"/>
          <w:color w:val="000000"/>
          <w:sz w:val="18"/>
          <w:szCs w:val="18"/>
          <w:shd w:val="clear" w:color="auto" w:fill="FFFF96"/>
        </w:rPr>
        <w:t>3. Căn cứ các loại hợp đồng dự án được quy định tại các Khoản 3, 4, 5, 6, 7, 8 và 9 Điều 3 Nghị định này, Bộ, ngành và Ủy ban nhân dân cấp tỉnh đề xuất các loại hợp đồng tương tự khác trình Thủ tướng Chính phủ xem xét, quyết định.</w:t>
      </w:r>
      <w:bookmarkEnd w:id="57"/>
    </w:p>
    <w:p w:rsidR="003458E1" w:rsidRPr="003458E1" w:rsidRDefault="003458E1" w:rsidP="003458E1">
      <w:pPr>
        <w:shd w:val="clear" w:color="auto" w:fill="FFFFFF"/>
        <w:spacing w:line="234" w:lineRule="atLeast"/>
        <w:rPr>
          <w:rFonts w:ascii="Arial" w:hAnsi="Arial" w:cs="Arial"/>
          <w:color w:val="000000"/>
          <w:sz w:val="18"/>
          <w:szCs w:val="18"/>
        </w:rPr>
      </w:pPr>
      <w:bookmarkStart w:id="58" w:name="khoan_4_32"/>
      <w:r w:rsidRPr="003458E1">
        <w:rPr>
          <w:rFonts w:ascii="Arial" w:hAnsi="Arial" w:cs="Arial"/>
          <w:color w:val="000000"/>
          <w:sz w:val="18"/>
          <w:szCs w:val="18"/>
          <w:shd w:val="clear" w:color="auto" w:fill="FFFF96"/>
        </w:rPr>
        <w:t>4. Căn cứ quy định tại Khoản 1 Điều này, Bộ, ngành phối hợp với Bộ Kế hoạch và Đầu tư hướng dẫn chi tiết nội dung hợp đồng dự án phù hợp với yêu cầu thực hiện và quản lý dự án của ngành.</w:t>
      </w:r>
      <w:bookmarkEnd w:id="58"/>
    </w:p>
    <w:p w:rsidR="003458E1" w:rsidRPr="003458E1" w:rsidRDefault="003458E1" w:rsidP="003458E1">
      <w:pPr>
        <w:shd w:val="clear" w:color="auto" w:fill="FFFFFF"/>
        <w:spacing w:line="234" w:lineRule="atLeast"/>
        <w:rPr>
          <w:rFonts w:ascii="Arial" w:hAnsi="Arial" w:cs="Arial"/>
          <w:color w:val="000000"/>
          <w:sz w:val="18"/>
          <w:szCs w:val="18"/>
        </w:rPr>
      </w:pPr>
      <w:bookmarkStart w:id="59" w:name="dieu_33"/>
      <w:r w:rsidRPr="003458E1">
        <w:rPr>
          <w:rFonts w:ascii="Arial" w:hAnsi="Arial" w:cs="Arial"/>
          <w:b/>
          <w:bCs/>
          <w:color w:val="000000"/>
          <w:sz w:val="18"/>
          <w:szCs w:val="18"/>
        </w:rPr>
        <w:t>Điều 33. Quyền tiếp nhận dự án của bên cho vay</w:t>
      </w:r>
      <w:bookmarkEnd w:id="59"/>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Bên cho vay có quyền tiếp nhận hoặc chỉ định tổ chức đủ năng lực tiếp nhận một phần hoặc toàn bộ các quyền và nghĩa vụ của nhà đầu tư, doanh nghiệp dự án (sau đây gọi tắt là quyền tiếp nhận dự án) trong trường hợp nhà đầu tư hoặc doanh nghiệp dự án không thực hiện được các nghĩa vụ quy định tại hợp đồng dự án hoặc hợp đồng vay.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Thỏa thuận về quyền tiếp nhận dự án phải được lập thành văn bản giữa bên cho vay với cơ quan nhà nước có thẩm quyền hoặc với các bên ký kết hợp đồng dự án. Bên cho vay và cơ quan nhà nước có thẩm quyền quyết định thời điểm ký kết thỏa thuận về quyền tiếp nhận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Sau khi tiếp nhận dự án, bên cho vay hoặc tổ chức được bên cho vay chỉ định phải thực hiện đầy đủ các nghĩa vụ tương ứng của nhà đầu tư, doanh nghiệp dự án theo quy định tại hợp đồng dự án và thỏa thuận về quyền tiếp nhận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60" w:name="dieu_34"/>
      <w:r w:rsidRPr="003458E1">
        <w:rPr>
          <w:rFonts w:ascii="Arial" w:hAnsi="Arial" w:cs="Arial"/>
          <w:b/>
          <w:bCs/>
          <w:color w:val="000000"/>
          <w:sz w:val="18"/>
          <w:szCs w:val="18"/>
          <w:shd w:val="clear" w:color="auto" w:fill="FFFF96"/>
        </w:rPr>
        <w:t>Điều 34. Chuyển nhượng quyền và nghĩa vụ theo hợp đồng dự án</w:t>
      </w:r>
      <w:bookmarkEnd w:id="60"/>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có quyền chuyển nhượng một phần hoặc toàn bộ quyền và nghĩa vụ theo hợp đồng dự án cho bên cho vay hoặc nhà đầu tư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Việc chuyển nhượng một phần hoặc toàn bộ quyền và nghĩa vụ theo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 không được ảnh hưởng đến mục tiêu, quy mô, tiêu chuẩn kỹ thuật, tiến độ thực hiện dự án và phải đáp ứng các điều kiện đầu tư, kinh doanh theo quy định của pháp luật về đầu tư, các điều kiện khác đã thỏa thuận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3. Thỏa thuận về việc chuyển nhượng quy định tại Khoản 1 Điều này phải được lập thành văn bản ký kết giữa các bên trong hợp đồng dự án và bên nhận chuyển nhượng. Bên cho vay tham gia đàm phán thỏa thuận chuyển nhượng theo quy định tại hợp đồng vay.</w:t>
      </w:r>
    </w:p>
    <w:p w:rsidR="003458E1" w:rsidRPr="003458E1" w:rsidRDefault="003458E1" w:rsidP="003458E1">
      <w:pPr>
        <w:shd w:val="clear" w:color="auto" w:fill="FFFFFF"/>
        <w:spacing w:line="234" w:lineRule="atLeast"/>
        <w:rPr>
          <w:rFonts w:ascii="Arial" w:hAnsi="Arial" w:cs="Arial"/>
          <w:color w:val="000000"/>
          <w:sz w:val="18"/>
          <w:szCs w:val="18"/>
        </w:rPr>
      </w:pPr>
      <w:bookmarkStart w:id="61" w:name="dieu_35"/>
      <w:r w:rsidRPr="003458E1">
        <w:rPr>
          <w:rFonts w:ascii="Arial" w:hAnsi="Arial" w:cs="Arial"/>
          <w:b/>
          <w:bCs/>
          <w:color w:val="000000"/>
          <w:sz w:val="18"/>
          <w:szCs w:val="18"/>
        </w:rPr>
        <w:t>Điều 35. Sửa đổi, bổ sung hợp đồng dự án</w:t>
      </w:r>
      <w:bookmarkEnd w:id="6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Hợp đồng dự án được sửa đổi, bổ sung do có sự thay đổi về quy mô, tiêu chuẩn kỹ thuật công trình, tổng vốn đầu tư đã thỏa thuận hoặc do sự kiện bất khả kháng, điều chỉnh báo cáo nghiên cứu khả thi theo quy định tại Điều 28 Nghị định này và các trường hợp khác theo quy định tại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62" w:name="dieu_36"/>
      <w:r w:rsidRPr="003458E1">
        <w:rPr>
          <w:rFonts w:ascii="Arial" w:hAnsi="Arial" w:cs="Arial"/>
          <w:b/>
          <w:bCs/>
          <w:color w:val="000000"/>
          <w:sz w:val="18"/>
          <w:szCs w:val="18"/>
        </w:rPr>
        <w:t>Điều 36. Thời hạn hợp đồng dự án</w:t>
      </w:r>
      <w:bookmarkEnd w:id="62"/>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Thời hạn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 do các bên thỏa thuận </w:t>
      </w:r>
      <w:r w:rsidRPr="003458E1">
        <w:rPr>
          <w:rFonts w:ascii="Arial" w:hAnsi="Arial" w:cs="Arial"/>
          <w:color w:val="000000"/>
          <w:sz w:val="18"/>
          <w:szCs w:val="18"/>
          <w:shd w:val="clear" w:color="auto" w:fill="FFFFFF"/>
        </w:rPr>
        <w:t>phù hợp</w:t>
      </w:r>
      <w:r w:rsidRPr="003458E1">
        <w:rPr>
          <w:rFonts w:ascii="Arial" w:hAnsi="Arial" w:cs="Arial"/>
          <w:color w:val="000000"/>
          <w:sz w:val="18"/>
          <w:szCs w:val="18"/>
        </w:rPr>
        <w:t> với lĩnh vực, quy mô, tính chất và loại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Hợp đồng dự án chấm dứt hiệu lực do kết thúc thời hạn đã thỏa thuận hoặc kết thúc trước thời hạn do lỗi vi phạm của một trong các bên mà không có biện pháp khắc phục có hiệu quả, do sự kiện bất khả kháng hoặc các </w:t>
      </w:r>
      <w:r w:rsidRPr="003458E1">
        <w:rPr>
          <w:rFonts w:ascii="Arial" w:hAnsi="Arial" w:cs="Arial"/>
          <w:color w:val="000000"/>
          <w:sz w:val="18"/>
          <w:szCs w:val="18"/>
          <w:shd w:val="clear" w:color="auto" w:fill="FFFFFF"/>
        </w:rPr>
        <w:t>trường hợp</w:t>
      </w:r>
      <w:r w:rsidRPr="003458E1">
        <w:rPr>
          <w:rFonts w:ascii="Arial" w:hAnsi="Arial" w:cs="Arial"/>
          <w:color w:val="000000"/>
          <w:sz w:val="18"/>
          <w:szCs w:val="18"/>
        </w:rPr>
        <w:t> khác quy định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Các bên ký kết thỏa thuận điều kiện chấm dứt hợp đồng dự án và biện pháp xử </w:t>
      </w:r>
      <w:r w:rsidRPr="003458E1">
        <w:rPr>
          <w:rFonts w:ascii="Arial" w:hAnsi="Arial" w:cs="Arial"/>
          <w:color w:val="000000"/>
          <w:sz w:val="18"/>
          <w:szCs w:val="18"/>
          <w:shd w:val="clear" w:color="auto" w:fill="FFFFFF"/>
        </w:rPr>
        <w:t>lý</w:t>
      </w:r>
      <w:r w:rsidRPr="003458E1">
        <w:rPr>
          <w:rFonts w:ascii="Arial" w:hAnsi="Arial" w:cs="Arial"/>
          <w:color w:val="000000"/>
          <w:sz w:val="18"/>
          <w:szCs w:val="18"/>
        </w:rPr>
        <w:t> khi chấm dứt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63" w:name="dieu_37"/>
      <w:r w:rsidRPr="003458E1">
        <w:rPr>
          <w:rFonts w:ascii="Arial" w:hAnsi="Arial" w:cs="Arial"/>
          <w:b/>
          <w:bCs/>
          <w:color w:val="000000"/>
          <w:sz w:val="18"/>
          <w:szCs w:val="18"/>
        </w:rPr>
        <w:t>Điều 37. Áp dụng pháp luật nước ngoài</w:t>
      </w:r>
      <w:bookmarkEnd w:id="63"/>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Các bên ký kết có thể thỏa thuận việc áp dụng pháp luật nước ngoài để điều chỉnh các hợp đồng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Hợp đồng dự án mà một bên ký kết là nhà đầu tư nước ngoài;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Các hợp đồng được Chính phủ bảo lãnh nghĩa vụ thực hiện theo quy định tại Điều 57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Thỏa thuận áp dụng pháp luật nước ngoài quy định tại Khoản 1 Điều này không được trái với quy định của pháp luật Việt Nam về lựa chọn và áp dụng pháp luật nước ngoài.</w:t>
      </w:r>
    </w:p>
    <w:p w:rsidR="003458E1" w:rsidRPr="003458E1" w:rsidRDefault="003458E1" w:rsidP="003458E1">
      <w:pPr>
        <w:shd w:val="clear" w:color="auto" w:fill="FFFFFF"/>
        <w:spacing w:line="234" w:lineRule="atLeast"/>
        <w:rPr>
          <w:rFonts w:ascii="Arial" w:hAnsi="Arial" w:cs="Arial"/>
          <w:color w:val="000000"/>
          <w:sz w:val="18"/>
          <w:szCs w:val="18"/>
        </w:rPr>
      </w:pPr>
      <w:bookmarkStart w:id="64" w:name="dieu_38"/>
      <w:r w:rsidRPr="003458E1">
        <w:rPr>
          <w:rFonts w:ascii="Arial" w:hAnsi="Arial" w:cs="Arial"/>
          <w:b/>
          <w:bCs/>
          <w:color w:val="000000"/>
          <w:sz w:val="18"/>
          <w:szCs w:val="18"/>
        </w:rPr>
        <w:t>Điều 38. Bảo đảm thực hiện hợp đồng dự án</w:t>
      </w:r>
      <w:bookmarkEnd w:id="6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Cơ quan nhà nước có thẩm quyền và nhà đầu tư thỏa thuận hình thức, giá trị, thời gian có hiệu lực của bảo đảm thực hiện hợp đồng dự án theo quy định của pháp luật về đấu thầu.</w:t>
      </w:r>
    </w:p>
    <w:p w:rsidR="003458E1" w:rsidRPr="003458E1" w:rsidRDefault="003458E1" w:rsidP="003458E1">
      <w:pPr>
        <w:shd w:val="clear" w:color="auto" w:fill="FFFFFF"/>
        <w:spacing w:line="234" w:lineRule="atLeast"/>
        <w:rPr>
          <w:rFonts w:ascii="Arial" w:hAnsi="Arial" w:cs="Arial"/>
          <w:color w:val="000000"/>
          <w:sz w:val="18"/>
          <w:szCs w:val="18"/>
        </w:rPr>
      </w:pPr>
      <w:bookmarkStart w:id="65" w:name="chuong_6"/>
      <w:r w:rsidRPr="003458E1">
        <w:rPr>
          <w:rFonts w:ascii="Arial" w:hAnsi="Arial" w:cs="Arial"/>
          <w:b/>
          <w:bCs/>
          <w:color w:val="000000"/>
          <w:sz w:val="18"/>
          <w:szCs w:val="18"/>
        </w:rPr>
        <w:t>Chương VI</w:t>
      </w:r>
      <w:bookmarkEnd w:id="65"/>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66" w:name="chuong_6_name"/>
      <w:r w:rsidRPr="003458E1">
        <w:rPr>
          <w:rFonts w:ascii="Arial" w:hAnsi="Arial" w:cs="Arial"/>
          <w:b/>
          <w:bCs/>
          <w:color w:val="000000"/>
        </w:rPr>
        <w:t>THỦ TỤC ĐĂNG KÝ ĐẦU TƯ VÀ THÀNH LẬP DOANH NGHIỆP DỰ ÁN</w:t>
      </w:r>
      <w:bookmarkEnd w:id="66"/>
    </w:p>
    <w:p w:rsidR="003458E1" w:rsidRPr="003458E1" w:rsidRDefault="003458E1" w:rsidP="003458E1">
      <w:pPr>
        <w:shd w:val="clear" w:color="auto" w:fill="FFFFFF"/>
        <w:spacing w:line="234" w:lineRule="atLeast"/>
        <w:rPr>
          <w:rFonts w:ascii="Arial" w:hAnsi="Arial" w:cs="Arial"/>
          <w:color w:val="000000"/>
          <w:sz w:val="18"/>
          <w:szCs w:val="18"/>
        </w:rPr>
      </w:pPr>
      <w:bookmarkStart w:id="67" w:name="dieu_39"/>
      <w:r w:rsidRPr="003458E1">
        <w:rPr>
          <w:rFonts w:ascii="Arial" w:hAnsi="Arial" w:cs="Arial"/>
          <w:b/>
          <w:bCs/>
          <w:color w:val="000000"/>
          <w:sz w:val="18"/>
          <w:szCs w:val="18"/>
        </w:rPr>
        <w:t>Điều 39. Thẩm quyền cấp, điều chỉnh và thu hồi giấy chứng nhận đăng ký đầu tư</w:t>
      </w:r>
      <w:bookmarkEnd w:id="6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Bộ Kế hoạch và Đầu tư cấp, điều chỉnh và thu hồi giấy chứng nhận đăng ký đầu tư đối với các dự án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Các dự án quan trọng quốc gia;</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Các dự án mà Bộ, ngành hoặc cơ quan được ủy quyền của Bộ, ngành là cơ quan nhà nước có thẩm quyền ký kết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Các dự án thực hiện trên địa bàn từ 02 tỉnh, thành phố trực thuộc Trung ương trở lên.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shd w:val="clear" w:color="auto" w:fill="FFFFFF"/>
        </w:rPr>
        <w:t>2. Ủy ban</w:t>
      </w:r>
      <w:r w:rsidRPr="003458E1">
        <w:rPr>
          <w:rFonts w:ascii="Arial" w:hAnsi="Arial" w:cs="Arial"/>
          <w:color w:val="000000"/>
          <w:sz w:val="18"/>
          <w:szCs w:val="18"/>
        </w:rPr>
        <w:t> nhân dân cấp tỉnh cấp, điều chỉnh và thu hồi giấy chứng nhận đăng ký đầu tư đối với các dự án không thuộc quy định tại Khoản 1 Điều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Dự án nhóm C không phải thực hiện thủ tục cấp giấy chứng nhận đăng ký đầu tư.</w:t>
      </w:r>
    </w:p>
    <w:p w:rsidR="003458E1" w:rsidRPr="003458E1" w:rsidRDefault="003458E1" w:rsidP="003458E1">
      <w:pPr>
        <w:shd w:val="clear" w:color="auto" w:fill="FFFFFF"/>
        <w:spacing w:line="234" w:lineRule="atLeast"/>
        <w:rPr>
          <w:rFonts w:ascii="Arial" w:hAnsi="Arial" w:cs="Arial"/>
          <w:color w:val="000000"/>
          <w:sz w:val="18"/>
          <w:szCs w:val="18"/>
        </w:rPr>
      </w:pPr>
      <w:bookmarkStart w:id="68" w:name="dieu_40"/>
      <w:r w:rsidRPr="003458E1">
        <w:rPr>
          <w:rFonts w:ascii="Arial" w:hAnsi="Arial" w:cs="Arial"/>
          <w:b/>
          <w:bCs/>
          <w:color w:val="000000"/>
          <w:sz w:val="18"/>
          <w:szCs w:val="18"/>
        </w:rPr>
        <w:t>Điều 40. Hồ sơ, thủ tục cấp, điều chỉnh, thu hồi giấy chứng nhận đăng ký đầu tư</w:t>
      </w:r>
      <w:bookmarkEnd w:id="68"/>
    </w:p>
    <w:p w:rsidR="003458E1" w:rsidRPr="003458E1" w:rsidRDefault="003458E1" w:rsidP="003458E1">
      <w:pPr>
        <w:shd w:val="clear" w:color="auto" w:fill="FFFFFF"/>
        <w:spacing w:line="234" w:lineRule="atLeast"/>
        <w:rPr>
          <w:rFonts w:ascii="Arial" w:hAnsi="Arial" w:cs="Arial"/>
          <w:color w:val="000000"/>
          <w:sz w:val="18"/>
          <w:szCs w:val="18"/>
        </w:rPr>
      </w:pPr>
      <w:bookmarkStart w:id="69" w:name="khoan_1_40"/>
      <w:r w:rsidRPr="003458E1">
        <w:rPr>
          <w:rFonts w:ascii="Arial" w:hAnsi="Arial" w:cs="Arial"/>
          <w:color w:val="000000"/>
          <w:sz w:val="18"/>
          <w:szCs w:val="18"/>
          <w:shd w:val="clear" w:color="auto" w:fill="FFFF96"/>
        </w:rPr>
        <w:t>1. Hồ sơ đề nghị cấp giấy chứng nhận đăng ký đầu tư gồm:</w:t>
      </w:r>
      <w:bookmarkEnd w:id="69"/>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shd w:val="clear" w:color="auto" w:fill="FFFFFF"/>
        </w:rPr>
        <w:t>a) Văn</w:t>
      </w:r>
      <w:r w:rsidRPr="003458E1">
        <w:rPr>
          <w:rFonts w:ascii="Arial" w:hAnsi="Arial" w:cs="Arial"/>
          <w:color w:val="000000"/>
          <w:sz w:val="18"/>
          <w:szCs w:val="18"/>
        </w:rPr>
        <w:t> bản đề nghị cấp giấy chứng nhận đăng ký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shd w:val="clear" w:color="auto" w:fill="FFFFFF"/>
        </w:rPr>
        <w:t>b) Thỏa thuận</w:t>
      </w:r>
      <w:r w:rsidRPr="003458E1">
        <w:rPr>
          <w:rFonts w:ascii="Arial" w:hAnsi="Arial" w:cs="Arial"/>
          <w:color w:val="000000"/>
          <w:sz w:val="18"/>
          <w:szCs w:val="18"/>
        </w:rPr>
        <w:t> đầu tư và dự thảo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Báo cáo nghiên cứu khả thi và quyết định phê duyệt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Văn bản chấp thuận chủ trương sử dụng vốn đầu tư của Nhà nước tham gia thực hiện dự án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Hợp đồng liên doanh và dự thảo điều lệ doanh nghiệp dự án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e) Quyết định lựa chọn nhà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Nhà đầu tư nộp 5 bộ hồ sơ, trong đó có ít nhất 01 bộ gốc cho cơ quan quy định tại Điều 39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Cơ quan quy định tại Điều 39 Nghị định này cấp giấy chứng nhận đăng ký đầu tư trong thời hạn 25 ngày kể từ ngày nhận đủ hồ sơ hợp lệ.</w:t>
      </w:r>
    </w:p>
    <w:p w:rsidR="003458E1" w:rsidRPr="003458E1" w:rsidRDefault="003458E1" w:rsidP="003458E1">
      <w:pPr>
        <w:shd w:val="clear" w:color="auto" w:fill="FFFFFF"/>
        <w:spacing w:line="234" w:lineRule="atLeast"/>
        <w:rPr>
          <w:rFonts w:ascii="Arial" w:hAnsi="Arial" w:cs="Arial"/>
          <w:color w:val="000000"/>
          <w:sz w:val="18"/>
          <w:szCs w:val="18"/>
        </w:rPr>
      </w:pPr>
      <w:bookmarkStart w:id="70" w:name="khoan_4_40"/>
      <w:r w:rsidRPr="003458E1">
        <w:rPr>
          <w:rFonts w:ascii="Arial" w:hAnsi="Arial" w:cs="Arial"/>
          <w:color w:val="000000"/>
          <w:sz w:val="18"/>
          <w:szCs w:val="18"/>
          <w:shd w:val="clear" w:color="auto" w:fill="FFFF96"/>
        </w:rPr>
        <w:t>4. Bộ Kế hoạch và Đầu tư quy định chi tiết hồ sơ, thủ tục cấp, điều chỉnh và thu hồi giấy chứng nhận đăng ký đầu tư.</w:t>
      </w:r>
      <w:bookmarkEnd w:id="70"/>
    </w:p>
    <w:p w:rsidR="003458E1" w:rsidRPr="003458E1" w:rsidRDefault="003458E1" w:rsidP="003458E1">
      <w:pPr>
        <w:shd w:val="clear" w:color="auto" w:fill="FFFFFF"/>
        <w:spacing w:line="234" w:lineRule="atLeast"/>
        <w:rPr>
          <w:rFonts w:ascii="Arial" w:hAnsi="Arial" w:cs="Arial"/>
          <w:color w:val="000000"/>
          <w:sz w:val="18"/>
          <w:szCs w:val="18"/>
        </w:rPr>
      </w:pPr>
      <w:bookmarkStart w:id="71" w:name="dieu_41"/>
      <w:r w:rsidRPr="003458E1">
        <w:rPr>
          <w:rFonts w:ascii="Arial" w:hAnsi="Arial" w:cs="Arial"/>
          <w:b/>
          <w:bCs/>
          <w:color w:val="000000"/>
          <w:sz w:val="18"/>
          <w:szCs w:val="18"/>
        </w:rPr>
        <w:t>Điều 41. Nội dung giấy chứng nhận đăng ký đầu tư</w:t>
      </w:r>
      <w:bookmarkEnd w:id="7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Giấy chứng nhận đăng ký đầu tư bao gồm những nội dung chủ yếu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Tên, địa chỉ của nhà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Tên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Mục tiêu, quy mô, yêu cầu và điều kiện thực hiện dự án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Địa điểm thực hiện dự án và diện tích đất sử dụng;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Tổng vốn đầu tư của dự án; cơ cấu nguồn vốn;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e) Thời hạn và tiến độ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g) Giá trị, tỷ lệ, tiến độ và điều kiện giải ngân nguồn vốn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của Nhà nước tham gia thực hiện dự án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h) Các ưu đãi đầu tư (nếu có).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Đối với dự án BT, ngoài những nội dung về dự án xây dựng công trình kết cấu hạ tầng quy định tại Khoản 1 Điều này, giấy chứng nhận đăng ký đầu tư phải quy định điều kiện thực hiện Dự án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Dự án khác thực hiện thủ tục cấp giấy chứng nhận đăng ký đầu tư theo quy định của pháp luật về đầu tư.</w:t>
      </w:r>
    </w:p>
    <w:p w:rsidR="003458E1" w:rsidRPr="003458E1" w:rsidRDefault="003458E1" w:rsidP="003458E1">
      <w:pPr>
        <w:shd w:val="clear" w:color="auto" w:fill="FFFFFF"/>
        <w:spacing w:line="234" w:lineRule="atLeast"/>
        <w:rPr>
          <w:rFonts w:ascii="Arial" w:hAnsi="Arial" w:cs="Arial"/>
          <w:color w:val="000000"/>
          <w:sz w:val="18"/>
          <w:szCs w:val="18"/>
        </w:rPr>
      </w:pPr>
      <w:bookmarkStart w:id="72" w:name="dieu_42"/>
      <w:r w:rsidRPr="003458E1">
        <w:rPr>
          <w:rFonts w:ascii="Arial" w:hAnsi="Arial" w:cs="Arial"/>
          <w:b/>
          <w:bCs/>
          <w:color w:val="000000"/>
          <w:sz w:val="18"/>
          <w:szCs w:val="18"/>
          <w:shd w:val="clear" w:color="auto" w:fill="FFFF96"/>
        </w:rPr>
        <w:t>Điều 42. Thành lập doanh nghiệp dự án</w:t>
      </w:r>
      <w:bookmarkEnd w:id="72"/>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Sau khi được cấp giấy chứng nhận đăng ký đầu tư, nhà đầu tư thành lập doanh nghiệp để thực hiện dự án </w:t>
      </w:r>
      <w:r w:rsidRPr="003458E1">
        <w:rPr>
          <w:rFonts w:ascii="Arial" w:hAnsi="Arial" w:cs="Arial"/>
          <w:color w:val="000000"/>
          <w:sz w:val="18"/>
          <w:szCs w:val="18"/>
          <w:shd w:val="clear" w:color="auto" w:fill="FFFFFF"/>
        </w:rPr>
        <w:t>phù hợp</w:t>
      </w:r>
      <w:r w:rsidRPr="003458E1">
        <w:rPr>
          <w:rFonts w:ascii="Arial" w:hAnsi="Arial" w:cs="Arial"/>
          <w:color w:val="000000"/>
          <w:sz w:val="18"/>
          <w:szCs w:val="18"/>
        </w:rPr>
        <w:t> với mục tiêu, phạm vi hoạt động đã thỏa thuận tại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 Hồ sơ, thủ tục thành lập doanh nghiệp dự án thực hiện theo quy định của pháp luật về doanh nghiệp.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Đối với dự án thực hiện theo hợp đồng BT hoặc dự án nhóm C, nhà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quyết định thành lập doanh nghiệp dự án theo quy định tại Khoản 1 Điều này hoặc trực tiếp thực hiện dự án nhưng phải tổ chức quản lý và hạch toán độc lập nguồn vốn đầu tư và các hoạt động của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73" w:name="chuong_7"/>
      <w:r w:rsidRPr="003458E1">
        <w:rPr>
          <w:rFonts w:ascii="Arial" w:hAnsi="Arial" w:cs="Arial"/>
          <w:b/>
          <w:bCs/>
          <w:color w:val="000000"/>
          <w:sz w:val="18"/>
          <w:szCs w:val="18"/>
        </w:rPr>
        <w:t>Chương VII</w:t>
      </w:r>
      <w:bookmarkEnd w:id="73"/>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74" w:name="chuong_7_name"/>
      <w:r w:rsidRPr="003458E1">
        <w:rPr>
          <w:rFonts w:ascii="Arial" w:hAnsi="Arial" w:cs="Arial"/>
          <w:b/>
          <w:bCs/>
          <w:color w:val="000000"/>
        </w:rPr>
        <w:t>TRIỂN KHAI THỰC HIỆN DỰ ÁN</w:t>
      </w:r>
      <w:bookmarkEnd w:id="74"/>
    </w:p>
    <w:p w:rsidR="003458E1" w:rsidRPr="003458E1" w:rsidRDefault="003458E1" w:rsidP="003458E1">
      <w:pPr>
        <w:shd w:val="clear" w:color="auto" w:fill="FFFFFF"/>
        <w:spacing w:line="234" w:lineRule="atLeast"/>
        <w:rPr>
          <w:rFonts w:ascii="Arial" w:hAnsi="Arial" w:cs="Arial"/>
          <w:color w:val="000000"/>
          <w:sz w:val="18"/>
          <w:szCs w:val="18"/>
        </w:rPr>
      </w:pPr>
      <w:bookmarkStart w:id="75" w:name="dieu_43"/>
      <w:r w:rsidRPr="003458E1">
        <w:rPr>
          <w:rFonts w:ascii="Arial" w:hAnsi="Arial" w:cs="Arial"/>
          <w:b/>
          <w:bCs/>
          <w:color w:val="000000"/>
          <w:sz w:val="18"/>
          <w:szCs w:val="18"/>
        </w:rPr>
        <w:t>Điều 43. Điều kiện triển khai dự án</w:t>
      </w:r>
      <w:bookmarkEnd w:id="7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Dự án được triển khai theo các điều kiện thỏa thuận trong hợp đồng dự án sau khi nhà đầu tư được cấp giấy chứng nhận đăng ký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Dự án nhóm C được triển khai sau khi hợp đồng dự án được ký kết.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Dự án khác được triển khai đồng thời hoặc sau khi hoàn thành công trình kết cấu hạ tầng theo thỏa thuận tại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76" w:name="dieu_44"/>
      <w:r w:rsidRPr="003458E1">
        <w:rPr>
          <w:rFonts w:ascii="Arial" w:hAnsi="Arial" w:cs="Arial"/>
          <w:b/>
          <w:bCs/>
          <w:color w:val="000000"/>
          <w:sz w:val="18"/>
          <w:szCs w:val="18"/>
        </w:rPr>
        <w:t>Điều 44. Lựa chọn nhà thầu thực hiện dự án</w:t>
      </w:r>
      <w:bookmarkEnd w:id="7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Nhà đầu tư, doanh nghiệp dự án ban hành quy chế lựa chọn nhà thầu tư vấn, cung cấp hàng hóa, xây lắp và nhà thầu khác trên cơ sở bảo đảm công bằng, minh bạch, hiệu quả kinh tế để áp dụng thống nhất trong quá trình thực hiện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77" w:name="dieu_45"/>
      <w:r w:rsidRPr="003458E1">
        <w:rPr>
          <w:rFonts w:ascii="Arial" w:hAnsi="Arial" w:cs="Arial"/>
          <w:b/>
          <w:bCs/>
          <w:color w:val="000000"/>
          <w:sz w:val="18"/>
          <w:szCs w:val="18"/>
        </w:rPr>
        <w:t>Điều 45. Chuẩn bị mặt bằng xây dựng</w:t>
      </w:r>
      <w:bookmarkEnd w:id="7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shd w:val="clear" w:color="auto" w:fill="FFFFFF"/>
        </w:rPr>
        <w:t>1. Ủy ban</w:t>
      </w:r>
      <w:r w:rsidRPr="003458E1">
        <w:rPr>
          <w:rFonts w:ascii="Arial" w:hAnsi="Arial" w:cs="Arial"/>
          <w:color w:val="000000"/>
          <w:sz w:val="18"/>
          <w:szCs w:val="18"/>
        </w:rPr>
        <w:t> nhân dân cấp tỉnh chịu trách nhiệm </w:t>
      </w:r>
      <w:r w:rsidRPr="003458E1">
        <w:rPr>
          <w:rFonts w:ascii="Arial" w:hAnsi="Arial" w:cs="Arial"/>
          <w:color w:val="000000"/>
          <w:sz w:val="18"/>
          <w:szCs w:val="18"/>
          <w:shd w:val="clear" w:color="auto" w:fill="FFFFFF"/>
        </w:rPr>
        <w:t>tổ chức</w:t>
      </w:r>
      <w:r w:rsidRPr="003458E1">
        <w:rPr>
          <w:rFonts w:ascii="Arial" w:hAnsi="Arial" w:cs="Arial"/>
          <w:color w:val="000000"/>
          <w:sz w:val="18"/>
          <w:szCs w:val="18"/>
        </w:rPr>
        <w:t> giải phóng mặt bằng và hoàn thành các thủ tục giao đất, cho thuê đất để thực hiện dự án theo quy định của pháp luật về đất đai,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 và các hợp đồng liên quan.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2. Cơ quan nhà nước có thẩm quyền phối hợp với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thực hiện trách nhiệm quy định tại Khoản 1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78" w:name="dieu_46"/>
      <w:r w:rsidRPr="003458E1">
        <w:rPr>
          <w:rFonts w:ascii="Arial" w:hAnsi="Arial" w:cs="Arial"/>
          <w:b/>
          <w:bCs/>
          <w:color w:val="000000"/>
          <w:sz w:val="18"/>
          <w:szCs w:val="18"/>
        </w:rPr>
        <w:t>Điều 46. Lập thiết kế xây dựng</w:t>
      </w:r>
      <w:bookmarkEnd w:id="78"/>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Căn cứ báo cáo nghiên cứu khả thi và quy định của hợp đồng dự án, nhà đầu tư, doanh nghiệp dự án lập thiết kế kỹ thuật gửi cơ quan nhà nước có thẩm quyền để giám sát, kiểm tra. Việc thay đổi thiết kế kỹ thuật làm ảnh hưởng đến quy mô, tiêu chuẩn kỹ thuật, tiến độ thực hiện dự án phải được sự chấp thuận bằng </w:t>
      </w:r>
      <w:r w:rsidRPr="003458E1">
        <w:rPr>
          <w:rFonts w:ascii="Arial" w:hAnsi="Arial" w:cs="Arial"/>
          <w:color w:val="000000"/>
          <w:sz w:val="18"/>
          <w:szCs w:val="18"/>
          <w:shd w:val="clear" w:color="auto" w:fill="FFFFFF"/>
        </w:rPr>
        <w:t>văn</w:t>
      </w:r>
      <w:r w:rsidRPr="003458E1">
        <w:rPr>
          <w:rFonts w:ascii="Arial" w:hAnsi="Arial" w:cs="Arial"/>
          <w:color w:val="000000"/>
          <w:sz w:val="18"/>
          <w:szCs w:val="18"/>
        </w:rPr>
        <w:t> bản của cơ quan nhà nước có thẩm quyền.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Việc thẩm tra thiết kế xây dựng thực hiện theo quy định của pháp luật về xây dựng.</w:t>
      </w:r>
    </w:p>
    <w:p w:rsidR="003458E1" w:rsidRPr="003458E1" w:rsidRDefault="003458E1" w:rsidP="003458E1">
      <w:pPr>
        <w:shd w:val="clear" w:color="auto" w:fill="FFFFFF"/>
        <w:spacing w:line="234" w:lineRule="atLeast"/>
        <w:rPr>
          <w:rFonts w:ascii="Arial" w:hAnsi="Arial" w:cs="Arial"/>
          <w:color w:val="000000"/>
          <w:sz w:val="18"/>
          <w:szCs w:val="18"/>
        </w:rPr>
      </w:pPr>
      <w:bookmarkStart w:id="79" w:name="dieu_47"/>
      <w:r w:rsidRPr="003458E1">
        <w:rPr>
          <w:rFonts w:ascii="Arial" w:hAnsi="Arial" w:cs="Arial"/>
          <w:b/>
          <w:bCs/>
          <w:color w:val="000000"/>
          <w:sz w:val="18"/>
          <w:szCs w:val="18"/>
        </w:rPr>
        <w:t>Điều 47. Giám sát thực hiện hợp đồng dự án</w:t>
      </w:r>
      <w:bookmarkEnd w:id="79"/>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doanh nghiệp dự án chịu trách nhiệm về chất lượng công trình, dịch vụ của dự án; tự giám sát, quản lý hoặc thuê </w:t>
      </w:r>
      <w:r w:rsidRPr="003458E1">
        <w:rPr>
          <w:rFonts w:ascii="Arial" w:hAnsi="Arial" w:cs="Arial"/>
          <w:color w:val="000000"/>
          <w:sz w:val="18"/>
          <w:szCs w:val="18"/>
          <w:shd w:val="clear" w:color="auto" w:fill="FFFFFF"/>
        </w:rPr>
        <w:t>tổ chức</w:t>
      </w:r>
      <w:r w:rsidRPr="003458E1">
        <w:rPr>
          <w:rFonts w:ascii="Arial" w:hAnsi="Arial" w:cs="Arial"/>
          <w:color w:val="000000"/>
          <w:sz w:val="18"/>
          <w:szCs w:val="18"/>
        </w:rPr>
        <w:t> tư vấn độc lập để quản lý, giám sát thi công xây dựng, nghiệm thu các hạng mục và toàn bộ công trình theo thiết kế, phương án kinh doanh quy định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Cơ quan nhà nước có thẩm quyền giám sát việc tuân thủ các nghĩa vụ của nhà đầu tư, doanh nghiệp dự án theo quy định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Trong trường hợp cần thiết, cơ quan nhà nước có thẩm quyền thuê tổ chức tư vấn có đủ năng lực để hỗ trợ thực hiện nhiệm vụ quy định tại Khoản 2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80" w:name="dieu_48"/>
      <w:r w:rsidRPr="003458E1">
        <w:rPr>
          <w:rFonts w:ascii="Arial" w:hAnsi="Arial" w:cs="Arial"/>
          <w:b/>
          <w:bCs/>
          <w:color w:val="000000"/>
          <w:sz w:val="18"/>
          <w:szCs w:val="18"/>
        </w:rPr>
        <w:t>Điều 48. Giám sát chất lượng công trình</w:t>
      </w:r>
      <w:bookmarkEnd w:id="80"/>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Khi thực hiện giám sát chất lượng công trình chuyển giao cho Nhà nước sau khi hoàn thành, ngoài các nhiệm vụ quy định tại Điều 47 Nghị định này, cơ quan nhà nước có trách nhiệm:</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Kiểm tra việc giám sát quá trình thi công xây dựng công trình theo yêu cầu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Kiểm tra việc tuân thủ các quy trình, tiêu chuẩn, quy chuẩn quản lý vận hành công trình theo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Tổ chức kiểm định chất lượng bộ phận công trình, hạng mục công trình và toàn bộ công trình xây dựng khi có nghi ngờ về chất lượng hoặc khi được cơ quan quản lý nhà nước yêu cầu;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Đề nghị nhà đầu tư yêu cầu nhà thầu điều chỉnh hoặc đình chỉ thi công khi xét thấy chất lượng công việc thực hiện không đảm bảo yêu cầu.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Việc giám sát chất lượng công trình dự án BT thực hiện theo thủ tục quy định đối với dự án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công.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Bộ Xây dựng hướng dẫn thực hiện các quy định tại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81" w:name="dieu_49"/>
      <w:r w:rsidRPr="003458E1">
        <w:rPr>
          <w:rFonts w:ascii="Arial" w:hAnsi="Arial" w:cs="Arial"/>
          <w:b/>
          <w:bCs/>
          <w:color w:val="000000"/>
          <w:sz w:val="18"/>
          <w:szCs w:val="18"/>
        </w:rPr>
        <w:t>Điều 49. Quản lý và kinh doanh công trình dự án</w:t>
      </w:r>
      <w:bookmarkEnd w:id="8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doanh nghiệp dự án thực hiện việc quản lý, kinh doanh công trình dự án hoặc thực hiện Dự án khác theo các điều kiện thỏa thuận trong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Trong quá trình kinh doanh công trình hoặc cung cấp dịch vụ, doanh nghiệp dự án có trách nhiệm:</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Cung ứng sản phẩm, dịch vụ và thực hiện các nghĩa vụ khác theo yêu cầu, điều kiện </w:t>
      </w:r>
      <w:r w:rsidRPr="003458E1">
        <w:rPr>
          <w:rFonts w:ascii="Arial" w:hAnsi="Arial" w:cs="Arial"/>
          <w:color w:val="000000"/>
          <w:sz w:val="18"/>
          <w:szCs w:val="18"/>
          <w:shd w:val="clear" w:color="auto" w:fill="FFFFFF"/>
        </w:rPr>
        <w:t>thỏa thuận</w:t>
      </w:r>
      <w:r w:rsidRPr="003458E1">
        <w:rPr>
          <w:rFonts w:ascii="Arial" w:hAnsi="Arial" w:cs="Arial"/>
          <w:color w:val="000000"/>
          <w:sz w:val="18"/>
          <w:szCs w:val="18"/>
        </w:rPr>
        <w:t>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Bảo đảm việc sử dụng công trình theo các điều kiện quy định trong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Đối xử bình đẳng với tất cả các đối tượng sử dụng các sản phẩm, dịch vụ do doanh nghiệp dự án cung cấp; không được sử dụng quyền kinh doanh công trình để khước từ cung </w:t>
      </w:r>
      <w:r w:rsidRPr="003458E1">
        <w:rPr>
          <w:rFonts w:ascii="Arial" w:hAnsi="Arial" w:cs="Arial"/>
          <w:color w:val="000000"/>
          <w:sz w:val="18"/>
          <w:szCs w:val="18"/>
          <w:shd w:val="clear" w:color="auto" w:fill="FFFFFF"/>
        </w:rPr>
        <w:t>cấp</w:t>
      </w:r>
      <w:r w:rsidRPr="003458E1">
        <w:rPr>
          <w:rFonts w:ascii="Arial" w:hAnsi="Arial" w:cs="Arial"/>
          <w:color w:val="000000"/>
          <w:sz w:val="18"/>
          <w:szCs w:val="18"/>
        </w:rPr>
        <w:t> dịch vụ cho các đối tượng sử dụng;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Sửa chữa, bảo dưỡng định kỳ, bảo đảm công trình vận hành an toàn theo đúng thiết kế hoặc quy trình đã cam kết tại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82" w:name="dieu_50"/>
      <w:r w:rsidRPr="003458E1">
        <w:rPr>
          <w:rFonts w:ascii="Arial" w:hAnsi="Arial" w:cs="Arial"/>
          <w:b/>
          <w:bCs/>
          <w:color w:val="000000"/>
          <w:sz w:val="18"/>
          <w:szCs w:val="18"/>
        </w:rPr>
        <w:t>Điều 50. Giá, phí hàng hóa, dịch vụ và các khoản thu</w:t>
      </w:r>
      <w:bookmarkEnd w:id="82"/>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Giá, phí hàng hóa, dịch vụ, các khoản thu khác và điều kiện, thủ tục điều chỉnh được thỏa thuận tại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 theo nguyên tắc bảo đảm lợi ích giữa nhà đầu tư, doanh nghiệp dự án, người sử dụng và Nhà nước, tạo điều kiện để nhà đầu tư thu hồi vốn và lợi nhuận.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2. Việc thỏa thuận, điều chỉnh giá, phí hàng hóa, dịch vụ và các khoản thu khác do Nhà nước quản lý phải phù hợp với quy định của pháp luật về giá, phí và theo các </w:t>
      </w:r>
      <w:r w:rsidRPr="003458E1">
        <w:rPr>
          <w:rFonts w:ascii="Arial" w:hAnsi="Arial" w:cs="Arial"/>
          <w:color w:val="000000"/>
          <w:sz w:val="18"/>
          <w:szCs w:val="18"/>
          <w:shd w:val="clear" w:color="auto" w:fill="FFFFFF"/>
        </w:rPr>
        <w:t>điều kiện</w:t>
      </w:r>
      <w:r w:rsidRPr="003458E1">
        <w:rPr>
          <w:rFonts w:ascii="Arial" w:hAnsi="Arial" w:cs="Arial"/>
          <w:color w:val="000000"/>
          <w:sz w:val="18"/>
          <w:szCs w:val="18"/>
        </w:rPr>
        <w:t> quy định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Khi điều chỉnh giá, phí hàng hóa, dịch vụ và các khoản thu khác theo quy định tại Khoản 1 và Khoản 2 Điều này, nhà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doanh nghiệp dự án phải thông báo trước 30 ngày cho cơ quan nhà nước có thẩm quyền và các đối tượng sử dụng hàng hóa, dịch vụ.</w:t>
      </w:r>
    </w:p>
    <w:p w:rsidR="003458E1" w:rsidRPr="003458E1" w:rsidRDefault="003458E1" w:rsidP="003458E1">
      <w:pPr>
        <w:shd w:val="clear" w:color="auto" w:fill="FFFFFF"/>
        <w:spacing w:line="234" w:lineRule="atLeast"/>
        <w:rPr>
          <w:rFonts w:ascii="Arial" w:hAnsi="Arial" w:cs="Arial"/>
          <w:color w:val="000000"/>
          <w:sz w:val="18"/>
          <w:szCs w:val="18"/>
        </w:rPr>
      </w:pPr>
      <w:bookmarkStart w:id="83" w:name="dieu_51"/>
      <w:r w:rsidRPr="003458E1">
        <w:rPr>
          <w:rFonts w:ascii="Arial" w:hAnsi="Arial" w:cs="Arial"/>
          <w:b/>
          <w:bCs/>
          <w:color w:val="000000"/>
          <w:sz w:val="18"/>
          <w:szCs w:val="18"/>
        </w:rPr>
        <w:t>Điều 51. Hỗ trợ thu phí dịch vụ</w:t>
      </w:r>
      <w:bookmarkEnd w:id="83"/>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Nhà đầu tư, doanh nghiệp dự án được tạo điều kiện thuận lợi để thu đúng, thu đủ giá và phí dịch vụ, các khoản thu; được cơ quan nhà nước có thẩm quyền hỗ trợ việc thu phí dịch vụ, các khoản thu khác.</w:t>
      </w:r>
    </w:p>
    <w:p w:rsidR="003458E1" w:rsidRPr="003458E1" w:rsidRDefault="003458E1" w:rsidP="003458E1">
      <w:pPr>
        <w:shd w:val="clear" w:color="auto" w:fill="FFFFFF"/>
        <w:spacing w:line="234" w:lineRule="atLeast"/>
        <w:rPr>
          <w:rFonts w:ascii="Arial" w:hAnsi="Arial" w:cs="Arial"/>
          <w:color w:val="000000"/>
          <w:sz w:val="18"/>
          <w:szCs w:val="18"/>
        </w:rPr>
      </w:pPr>
      <w:bookmarkStart w:id="84" w:name="dieu_52"/>
      <w:r w:rsidRPr="003458E1">
        <w:rPr>
          <w:rFonts w:ascii="Arial" w:hAnsi="Arial" w:cs="Arial"/>
          <w:b/>
          <w:bCs/>
          <w:color w:val="000000"/>
          <w:sz w:val="18"/>
          <w:szCs w:val="18"/>
        </w:rPr>
        <w:t>Điều 52. Giám sát và đánh giá đầu tư, công khai tài chính</w:t>
      </w:r>
      <w:bookmarkEnd w:id="8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Việc giám sát và đánh giá dự án thực hiện theo quy định của pháp luật về giám sát, đánh giá đầu tư và thỏa thuận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Nhà đầu tư, doanh nghiệp dự án thực hiện công khai báo cáo tài chính, báo cáo kiểm toán theo quy định của pháp luật và thỏa thuận tại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85" w:name="chuong_8"/>
      <w:r w:rsidRPr="003458E1">
        <w:rPr>
          <w:rFonts w:ascii="Arial" w:hAnsi="Arial" w:cs="Arial"/>
          <w:b/>
          <w:bCs/>
          <w:color w:val="000000"/>
          <w:sz w:val="18"/>
          <w:szCs w:val="18"/>
        </w:rPr>
        <w:t>Chương VIII</w:t>
      </w:r>
      <w:bookmarkEnd w:id="85"/>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86" w:name="chuong_8_name"/>
      <w:r w:rsidRPr="003458E1">
        <w:rPr>
          <w:rFonts w:ascii="Arial" w:hAnsi="Arial" w:cs="Arial"/>
          <w:b/>
          <w:bCs/>
          <w:color w:val="000000"/>
        </w:rPr>
        <w:t>QUYẾT TOÁN VÀ CHUYỂN GIAO CÔNG TRÌNH DỰ ÁN</w:t>
      </w:r>
      <w:bookmarkEnd w:id="86"/>
    </w:p>
    <w:p w:rsidR="003458E1" w:rsidRPr="003458E1" w:rsidRDefault="003458E1" w:rsidP="003458E1">
      <w:pPr>
        <w:shd w:val="clear" w:color="auto" w:fill="FFFFFF"/>
        <w:spacing w:line="234" w:lineRule="atLeast"/>
        <w:rPr>
          <w:rFonts w:ascii="Arial" w:hAnsi="Arial" w:cs="Arial"/>
          <w:color w:val="000000"/>
          <w:sz w:val="18"/>
          <w:szCs w:val="18"/>
        </w:rPr>
      </w:pPr>
      <w:bookmarkStart w:id="87" w:name="dieu_53"/>
      <w:r w:rsidRPr="003458E1">
        <w:rPr>
          <w:rFonts w:ascii="Arial" w:hAnsi="Arial" w:cs="Arial"/>
          <w:b/>
          <w:bCs/>
          <w:color w:val="000000"/>
          <w:sz w:val="18"/>
          <w:szCs w:val="18"/>
          <w:shd w:val="clear" w:color="auto" w:fill="FFFF96"/>
        </w:rPr>
        <w:t>Điều 53. Quyết toán công trình dự án</w:t>
      </w:r>
      <w:bookmarkEnd w:id="8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Trong thời hạn 06 tháng kể từ ngày hoàn thành công trình dự án, nhà đầu tư thực hiện quyết toán vốn đầu tư xây dựng công trình.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Cơ quan nhà nước có thẩm quyền thỏa thuận với nhà đầu tư việc lựa chọn </w:t>
      </w:r>
      <w:r w:rsidRPr="003458E1">
        <w:rPr>
          <w:rFonts w:ascii="Arial" w:hAnsi="Arial" w:cs="Arial"/>
          <w:color w:val="000000"/>
          <w:sz w:val="18"/>
          <w:szCs w:val="18"/>
          <w:shd w:val="clear" w:color="auto" w:fill="FFFFFF"/>
        </w:rPr>
        <w:t>tổ chức</w:t>
      </w:r>
      <w:r w:rsidRPr="003458E1">
        <w:rPr>
          <w:rFonts w:ascii="Arial" w:hAnsi="Arial" w:cs="Arial"/>
          <w:color w:val="000000"/>
          <w:sz w:val="18"/>
          <w:szCs w:val="18"/>
        </w:rPr>
        <w:t> kiểm toán độc lập, có năng lực và kinh nghiệm để thực hiện việc kiểm toán giá trị vốn đầu tư xây dựng công trình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Bộ Tài chính hướng dẫn thực hiện các quy định về quyết toán giá trị công trình dự án theo quy định tại Điều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88" w:name="dieu_54"/>
      <w:r w:rsidRPr="003458E1">
        <w:rPr>
          <w:rFonts w:ascii="Arial" w:hAnsi="Arial" w:cs="Arial"/>
          <w:b/>
          <w:bCs/>
          <w:color w:val="000000"/>
          <w:sz w:val="18"/>
          <w:szCs w:val="18"/>
        </w:rPr>
        <w:t>Điều 54. Chuyển giao công trình dự án</w:t>
      </w:r>
      <w:bookmarkEnd w:id="88"/>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Đối với các hợp đồng dự án có quy định về việc chuyển giao công trình dự án, cơ quan nhà nước có thẩm quyền và nhà đầu tư thỏa thuận trong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 các điều kiện, thủ tục chuyển giao.</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Việc chuyển giao công trình dự án được thực hiện theo điều kiện và thủ tục sau đây: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a) Một năm trước ngày chuyển giao hoặc trong thời hạn thỏa thuận tại hợp đồng dự án, nhà đầu tư, doanh nghiệp dự án phải đăng báo công khai về việc chuyển giao công trình, thủ tục, thời hạn thanh lý hợp đồng, thanh toán các khoản nợ;</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b) Cơ quan nhà nước có thẩm quyền tổ chức giám định chất lượng, giá trị, tình trạng công trình theo thỏa thuận tại hợp đồng dự án, lập danh mục tài sản chuyển giao, xác định các hư hại (nếu có) và yêu cầu doanh nghiệp dự án thực hiện việc sửa chữa, bảo trì công trình;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 Nhà đầu tư, doanh nghiệp dự án phải bảo đảm tài sản chuyển giao không được </w:t>
      </w:r>
      <w:r w:rsidRPr="003458E1">
        <w:rPr>
          <w:rFonts w:ascii="Arial" w:hAnsi="Arial" w:cs="Arial"/>
          <w:color w:val="000000"/>
          <w:sz w:val="18"/>
          <w:szCs w:val="18"/>
          <w:shd w:val="clear" w:color="auto" w:fill="FFFFFF"/>
        </w:rPr>
        <w:t>sử dụng</w:t>
      </w:r>
      <w:r w:rsidRPr="003458E1">
        <w:rPr>
          <w:rFonts w:ascii="Arial" w:hAnsi="Arial" w:cs="Arial"/>
          <w:color w:val="000000"/>
          <w:sz w:val="18"/>
          <w:szCs w:val="18"/>
        </w:rPr>
        <w:t> để bảo lãnh thực hiện nghĩa vụ tài chính hoặc nghĩa vụ khác của nhà đầu tư, doanh nghiệp dự án phát sinh trước thời điểm chuyển giao, trừ trường hợp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 có quy định khác;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d) Doanh nghiệp dự án có trách nhiệm chuyển giao công nghệ, đào tạo và thực hiện việc bảo dưỡng định kỳ, đại tu để bảo đảm điều kiện kỹ thuật vận hành công trình bình thường phù hợp với các yêu cầu của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đ) Sau khi tiếp nhận công trình dự án, cơ quan nhà nước có thẩm quyền tổ chức quản lý, vận hành công trình theo chức năng, thẩm quyền.</w:t>
      </w:r>
    </w:p>
    <w:p w:rsidR="003458E1" w:rsidRPr="003458E1" w:rsidRDefault="003458E1" w:rsidP="003458E1">
      <w:pPr>
        <w:shd w:val="clear" w:color="auto" w:fill="FFFFFF"/>
        <w:spacing w:line="234" w:lineRule="atLeast"/>
        <w:rPr>
          <w:rFonts w:ascii="Arial" w:hAnsi="Arial" w:cs="Arial"/>
          <w:color w:val="000000"/>
          <w:sz w:val="18"/>
          <w:szCs w:val="18"/>
        </w:rPr>
      </w:pPr>
      <w:bookmarkStart w:id="89" w:name="chuong_9"/>
      <w:r w:rsidRPr="003458E1">
        <w:rPr>
          <w:rFonts w:ascii="Arial" w:hAnsi="Arial" w:cs="Arial"/>
          <w:b/>
          <w:bCs/>
          <w:color w:val="000000"/>
          <w:sz w:val="18"/>
          <w:szCs w:val="18"/>
        </w:rPr>
        <w:t>Chương IX</w:t>
      </w:r>
      <w:bookmarkEnd w:id="89"/>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90" w:name="chuong_9_name"/>
      <w:r w:rsidRPr="003458E1">
        <w:rPr>
          <w:rFonts w:ascii="Arial" w:hAnsi="Arial" w:cs="Arial"/>
          <w:b/>
          <w:bCs/>
          <w:color w:val="000000"/>
        </w:rPr>
        <w:t>ƯU ĐÃI VÀ BẢO ĐẢM ĐẦU TƯ</w:t>
      </w:r>
      <w:bookmarkEnd w:id="90"/>
    </w:p>
    <w:p w:rsidR="003458E1" w:rsidRPr="003458E1" w:rsidRDefault="003458E1" w:rsidP="003458E1">
      <w:pPr>
        <w:shd w:val="clear" w:color="auto" w:fill="FFFFFF"/>
        <w:spacing w:line="234" w:lineRule="atLeast"/>
        <w:rPr>
          <w:rFonts w:ascii="Arial" w:hAnsi="Arial" w:cs="Arial"/>
          <w:color w:val="000000"/>
          <w:sz w:val="18"/>
          <w:szCs w:val="18"/>
        </w:rPr>
      </w:pPr>
      <w:bookmarkStart w:id="91" w:name="dieu_55"/>
      <w:r w:rsidRPr="003458E1">
        <w:rPr>
          <w:rFonts w:ascii="Arial" w:hAnsi="Arial" w:cs="Arial"/>
          <w:b/>
          <w:bCs/>
          <w:color w:val="000000"/>
          <w:sz w:val="18"/>
          <w:szCs w:val="18"/>
        </w:rPr>
        <w:t>Điều 55. Ưu đãi đầu tư</w:t>
      </w:r>
      <w:bookmarkEnd w:id="9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doanh nghiệp dự án được hưởng các ưu đãi về thuế thu nhập doanh nghiệp theo quy định của pháp luật về thuế thu nhập doanh nghiệp.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Hàng hóa nhập khẩu để thực hiện dự án được hưởng ưu đãi theo quy định của pháp luật về thuế xuất khẩu, thuế nhập khẩu.</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3. Nhà đầu tư, doanh nghiệp dự án được miễn hoặc giảm tiền sử dụng đất đối với diện tích đất được Nhà nước giao hoặc được miễn hoặc giảm tiền thuê đất trong thời gian thực hiện dự án phù hợp với quy định của pháp luật về đất đai.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Nhà đầu tư, doanh nghiệp dự án được hưởng các ưu đãi khác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92" w:name="dieu_56"/>
      <w:r w:rsidRPr="003458E1">
        <w:rPr>
          <w:rFonts w:ascii="Arial" w:hAnsi="Arial" w:cs="Arial"/>
          <w:b/>
          <w:bCs/>
          <w:color w:val="000000"/>
          <w:sz w:val="18"/>
          <w:szCs w:val="18"/>
        </w:rPr>
        <w:t>Điều 56. Thuế đối với các nhà thầu tham gia thực hiện dự án</w:t>
      </w:r>
      <w:bookmarkEnd w:id="92"/>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Nhà thầu nước ngoài và nhà thầu trong nước tham gia thực hiện dự án thực hiện nghĩa vụ thuế và hưởng ưu đãi thuế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93" w:name="dieu_57"/>
      <w:r w:rsidRPr="003458E1">
        <w:rPr>
          <w:rFonts w:ascii="Arial" w:hAnsi="Arial" w:cs="Arial"/>
          <w:b/>
          <w:bCs/>
          <w:color w:val="000000"/>
          <w:sz w:val="18"/>
          <w:szCs w:val="18"/>
        </w:rPr>
        <w:t>Điều 57. Bảo lãnh nghĩa vụ của nhà đầu tư, doanh nghiệp dự án và doanh nghiệp khác</w:t>
      </w:r>
      <w:bookmarkEnd w:id="93"/>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Căn cứ vào tính chất và yêu cầu thực hiện dự án, Thủ tướng Chính phủ chỉ định cơ quan thay mặt Chính phủ bảo lãnh cung cấp nguyên liệu, tiêu thụ sản phẩm, dịch vụ và các nghĩa vụ hợp đồng khác cho nhà đầu tư, doanh nghiệp dự án hoặc các doanh nghiệp khác tham gia thực hiện dự án và bảo lãnh nghĩa vụ của các doanh nghiệp nhà nước bán nhiên liệu, nguyên liệu, mua sản phẩm, dịch vụ của nhà đầu tư, doanh nghiệp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94" w:name="dieu_58"/>
      <w:r w:rsidRPr="003458E1">
        <w:rPr>
          <w:rFonts w:ascii="Arial" w:hAnsi="Arial" w:cs="Arial"/>
          <w:b/>
          <w:bCs/>
          <w:color w:val="000000"/>
          <w:sz w:val="18"/>
          <w:szCs w:val="18"/>
        </w:rPr>
        <w:t>Điều 58. Thế chấp tài sản, quyền kinh doanh công trình dự án</w:t>
      </w:r>
      <w:bookmarkEnd w:id="9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doanh nghiệp dự án được thế chấp tài sản, quyền sử dụng đất và quyền kinh doanh công trình dự án tại bên cho vay theo quy định của pháp luật </w:t>
      </w:r>
      <w:r w:rsidRPr="003458E1">
        <w:rPr>
          <w:rFonts w:ascii="Arial" w:hAnsi="Arial" w:cs="Arial"/>
          <w:color w:val="000000"/>
          <w:sz w:val="18"/>
          <w:szCs w:val="18"/>
          <w:shd w:val="clear" w:color="auto" w:fill="FFFFFF"/>
        </w:rPr>
        <w:t>về</w:t>
      </w:r>
      <w:r w:rsidRPr="003458E1">
        <w:rPr>
          <w:rFonts w:ascii="Arial" w:hAnsi="Arial" w:cs="Arial"/>
          <w:color w:val="000000"/>
          <w:sz w:val="18"/>
          <w:szCs w:val="18"/>
        </w:rPr>
        <w:t> </w:t>
      </w:r>
      <w:r w:rsidRPr="003458E1">
        <w:rPr>
          <w:rFonts w:ascii="Arial" w:hAnsi="Arial" w:cs="Arial"/>
          <w:color w:val="000000"/>
          <w:sz w:val="18"/>
          <w:szCs w:val="18"/>
          <w:shd w:val="clear" w:color="auto" w:fill="FFFFFF"/>
        </w:rPr>
        <w:t>đất</w:t>
      </w:r>
      <w:r w:rsidRPr="003458E1">
        <w:rPr>
          <w:rFonts w:ascii="Arial" w:hAnsi="Arial" w:cs="Arial"/>
          <w:color w:val="000000"/>
          <w:sz w:val="18"/>
          <w:szCs w:val="18"/>
        </w:rPr>
        <w:t> đai và pháp luật </w:t>
      </w:r>
      <w:r w:rsidRPr="003458E1">
        <w:rPr>
          <w:rFonts w:ascii="Arial" w:hAnsi="Arial" w:cs="Arial"/>
          <w:color w:val="000000"/>
          <w:sz w:val="18"/>
          <w:szCs w:val="18"/>
          <w:shd w:val="clear" w:color="auto" w:fill="FFFFFF"/>
        </w:rPr>
        <w:t>về</w:t>
      </w:r>
      <w:r w:rsidRPr="003458E1">
        <w:rPr>
          <w:rFonts w:ascii="Arial" w:hAnsi="Arial" w:cs="Arial"/>
          <w:color w:val="000000"/>
          <w:sz w:val="18"/>
          <w:szCs w:val="18"/>
        </w:rPr>
        <w:t> dân sự. Thời gian thế chấp không vượt quá thời hạn hợp đồng dự án, trừ trường hợp có thỏa thuận khác tại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Thỏa thuận thế chấp tài sản, quyền kinh doanh công trình dự án phải được lập thành văn bản ký kết giữa bên cho vay và các bên ký </w:t>
      </w:r>
      <w:r w:rsidRPr="003458E1">
        <w:rPr>
          <w:rFonts w:ascii="Arial" w:hAnsi="Arial" w:cs="Arial"/>
          <w:color w:val="000000"/>
          <w:sz w:val="18"/>
          <w:szCs w:val="18"/>
          <w:shd w:val="clear" w:color="auto" w:fill="FFFFFF"/>
        </w:rPr>
        <w:t>kết</w:t>
      </w:r>
      <w:r w:rsidRPr="003458E1">
        <w:rPr>
          <w:rFonts w:ascii="Arial" w:hAnsi="Arial" w:cs="Arial"/>
          <w:color w:val="000000"/>
          <w:sz w:val="18"/>
          <w:szCs w:val="18"/>
        </w:rPr>
        <w:t>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Việc thế chấp tài sản, quyền kinh doanh công trình dự án không được ảnh hưởng đến mục tiêu, quy mô, tiêu chuẩn kỹ thuật, tiến độ thực hiện dự án và các </w:t>
      </w:r>
      <w:r w:rsidRPr="003458E1">
        <w:rPr>
          <w:rFonts w:ascii="Arial" w:hAnsi="Arial" w:cs="Arial"/>
          <w:color w:val="000000"/>
          <w:sz w:val="18"/>
          <w:szCs w:val="18"/>
          <w:shd w:val="clear" w:color="auto" w:fill="FFFFFF"/>
        </w:rPr>
        <w:t>điều kiện</w:t>
      </w:r>
      <w:r w:rsidRPr="003458E1">
        <w:rPr>
          <w:rFonts w:ascii="Arial" w:hAnsi="Arial" w:cs="Arial"/>
          <w:color w:val="000000"/>
          <w:sz w:val="18"/>
          <w:szCs w:val="18"/>
        </w:rPr>
        <w:t> khác đã thỏa thuận tại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95" w:name="dieu_59"/>
      <w:r w:rsidRPr="003458E1">
        <w:rPr>
          <w:rFonts w:ascii="Arial" w:hAnsi="Arial" w:cs="Arial"/>
          <w:b/>
          <w:bCs/>
          <w:color w:val="000000"/>
          <w:sz w:val="18"/>
          <w:szCs w:val="18"/>
        </w:rPr>
        <w:t>Điều 59. Bảo đảm thực hiện quyền sử dụng đất</w:t>
      </w:r>
      <w:bookmarkEnd w:id="9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Mục đích sử dụng đất của dự án được bảo đảm không thay đổi </w:t>
      </w:r>
      <w:r w:rsidRPr="003458E1">
        <w:rPr>
          <w:rFonts w:ascii="Arial" w:hAnsi="Arial" w:cs="Arial"/>
          <w:color w:val="000000"/>
          <w:sz w:val="18"/>
          <w:szCs w:val="18"/>
          <w:shd w:val="clear" w:color="auto" w:fill="FFFFFF"/>
        </w:rPr>
        <w:t>trong</w:t>
      </w:r>
      <w:r w:rsidRPr="003458E1">
        <w:rPr>
          <w:rFonts w:ascii="Arial" w:hAnsi="Arial" w:cs="Arial"/>
          <w:color w:val="000000"/>
          <w:sz w:val="18"/>
          <w:szCs w:val="18"/>
        </w:rPr>
        <w:t> toàn bộ thời hạn thực hiện hợp đồng dự án, kể cả trường hợp bên cho vay thực hiện quyền tiếp nhận dự án theo quy định tại Điều 33 Nghị định này.</w:t>
      </w:r>
    </w:p>
    <w:p w:rsidR="003458E1" w:rsidRPr="003458E1" w:rsidRDefault="003458E1" w:rsidP="003458E1">
      <w:pPr>
        <w:shd w:val="clear" w:color="auto" w:fill="FFFFFF"/>
        <w:spacing w:line="234" w:lineRule="atLeast"/>
        <w:rPr>
          <w:rFonts w:ascii="Arial" w:hAnsi="Arial" w:cs="Arial"/>
          <w:color w:val="000000"/>
          <w:sz w:val="18"/>
          <w:szCs w:val="18"/>
        </w:rPr>
      </w:pPr>
      <w:bookmarkStart w:id="96" w:name="dieu_60"/>
      <w:r w:rsidRPr="003458E1">
        <w:rPr>
          <w:rFonts w:ascii="Arial" w:hAnsi="Arial" w:cs="Arial"/>
          <w:b/>
          <w:bCs/>
          <w:color w:val="000000"/>
          <w:sz w:val="18"/>
          <w:szCs w:val="18"/>
        </w:rPr>
        <w:t>Điều 60. Bảo đảm cân đối ngoại tệ</w:t>
      </w:r>
      <w:bookmarkEnd w:id="9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doanh nghiệp dự án được mua ngoại tệ tại tổ chức tín dụng được phép hoạt động ngoại hối để đáp ứng nhu cầu giao dịch </w:t>
      </w:r>
      <w:r w:rsidRPr="003458E1">
        <w:rPr>
          <w:rFonts w:ascii="Arial" w:hAnsi="Arial" w:cs="Arial"/>
          <w:color w:val="000000"/>
          <w:sz w:val="18"/>
          <w:szCs w:val="18"/>
          <w:shd w:val="clear" w:color="auto" w:fill="FFFFFF"/>
        </w:rPr>
        <w:t>vãng lai</w:t>
      </w:r>
      <w:r w:rsidRPr="003458E1">
        <w:rPr>
          <w:rFonts w:ascii="Arial" w:hAnsi="Arial" w:cs="Arial"/>
          <w:color w:val="000000"/>
          <w:sz w:val="18"/>
          <w:szCs w:val="18"/>
        </w:rPr>
        <w:t>, giao dịch vốn và các giao dịch khác hoặc chuyển vốn, lợi nhuận, các khoản thanh lý đầu tư ra nước ngoài theo quy định của pháp luật về quản lý ngoại hối.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Dự án thuộc thẩm quyền quyết định chủ trương đầu tư của Quốc hội, dự án xây dựng kết cấu hạ tầng thuộc chương trình đầu tư của Chính phủ và các dự án quan trọng khác theo quyết định của Thủ tướng Chính phủ được xem xét bảo đảm đáp ứng nhu cầu ngoại tệ để thực hiện các giao dịch quy định tại Khoản 1 Điều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Căn cứ định hướng phát triển kinh tế xã hội, chính sách quản lý ngoại hối, khả năng cân đối ngoại tệ trong từng thời kỳ và mục tiêu, tính </w:t>
      </w:r>
      <w:r w:rsidRPr="003458E1">
        <w:rPr>
          <w:rFonts w:ascii="Arial" w:hAnsi="Arial" w:cs="Arial"/>
          <w:color w:val="000000"/>
          <w:sz w:val="18"/>
          <w:szCs w:val="18"/>
          <w:shd w:val="clear" w:color="auto" w:fill="FFFFFF"/>
        </w:rPr>
        <w:t>chất</w:t>
      </w:r>
      <w:r w:rsidRPr="003458E1">
        <w:rPr>
          <w:rFonts w:ascii="Arial" w:hAnsi="Arial" w:cs="Arial"/>
          <w:color w:val="000000"/>
          <w:sz w:val="18"/>
          <w:szCs w:val="18"/>
        </w:rPr>
        <w:t> của dự án, Thủ tướng Chính phủ quyết định và chỉ định cơ quan bảo đảm cân đối ngoại tệ cho các dự án quy định tại Khoản 2 Điều này trên cơ sở đề xuất của Bộ, ngành và địa phương.</w:t>
      </w:r>
    </w:p>
    <w:p w:rsidR="003458E1" w:rsidRPr="003458E1" w:rsidRDefault="003458E1" w:rsidP="003458E1">
      <w:pPr>
        <w:shd w:val="clear" w:color="auto" w:fill="FFFFFF"/>
        <w:spacing w:line="234" w:lineRule="atLeast"/>
        <w:rPr>
          <w:rFonts w:ascii="Arial" w:hAnsi="Arial" w:cs="Arial"/>
          <w:color w:val="000000"/>
          <w:sz w:val="18"/>
          <w:szCs w:val="18"/>
        </w:rPr>
      </w:pPr>
      <w:bookmarkStart w:id="97" w:name="dieu_61"/>
      <w:r w:rsidRPr="003458E1">
        <w:rPr>
          <w:rFonts w:ascii="Arial" w:hAnsi="Arial" w:cs="Arial"/>
          <w:b/>
          <w:bCs/>
          <w:color w:val="000000"/>
          <w:sz w:val="18"/>
          <w:szCs w:val="18"/>
        </w:rPr>
        <w:t>Điều 61. Bảo đảm cung cấp các dịch vụ công cộng</w:t>
      </w:r>
      <w:bookmarkEnd w:id="9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Nhà đầu tư, doanh nghiệp dự án được sử dụng đất đai, đường giao thông và các công trình phụ trợ khác để thực hiện dự án theo quy định của pháp luật.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Trường hợp có khan hiếm về dịch vụ công ích hoặc có hạn chế về đối tượng được sử dụng công trình công cộng, nhà đầu tư, doanh nghiệp dự án được ưu tiên cung cấp các dịch vụ hoặc được ưu tiên cấp quyền sử dụng các công trình công cộng để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Cơ quan nhà nước có thẩm quyền chịu trách nhiệm hỗ trợ nhà đầu tư, doanh nghiệp dự án thực hiện các thủ tục cần thiết để được phép ưu tiên sử dụng dịch vụ và các công trình công cộng.</w:t>
      </w:r>
    </w:p>
    <w:p w:rsidR="003458E1" w:rsidRPr="003458E1" w:rsidRDefault="003458E1" w:rsidP="003458E1">
      <w:pPr>
        <w:shd w:val="clear" w:color="auto" w:fill="FFFFFF"/>
        <w:spacing w:line="234" w:lineRule="atLeast"/>
        <w:rPr>
          <w:rFonts w:ascii="Arial" w:hAnsi="Arial" w:cs="Arial"/>
          <w:color w:val="000000"/>
          <w:sz w:val="18"/>
          <w:szCs w:val="18"/>
        </w:rPr>
      </w:pPr>
      <w:bookmarkStart w:id="98" w:name="dieu_62"/>
      <w:r w:rsidRPr="003458E1">
        <w:rPr>
          <w:rFonts w:ascii="Arial" w:hAnsi="Arial" w:cs="Arial"/>
          <w:b/>
          <w:bCs/>
          <w:color w:val="000000"/>
          <w:sz w:val="18"/>
          <w:szCs w:val="18"/>
        </w:rPr>
        <w:t>Điều 62. Bảo đảm về quyền sở hữu tài sản</w:t>
      </w:r>
      <w:bookmarkEnd w:id="98"/>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1. Tài sản hợp pháp của nhà đầu tư không bị quốc hữu hóa hoặc bị tịch thu bằng biện pháp hành chính.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Trường hợp Nhà nước trưng mua, trưng dụng tài sản vì lý do quốc phòng, an ninh hoặc vì lợi ích quốc gia, tình trạng khẩn cấp, phòng, chống thiên tai thì nhà đầu tư được thanh toán, bồi thường theo quy định của pháp luật về đầu tư, pháp luật về trưng mua, trưng dụng tài sản và các điều kiện thỏa thuận tại hợp đồng dự án.</w:t>
      </w:r>
    </w:p>
    <w:p w:rsidR="003458E1" w:rsidRPr="003458E1" w:rsidRDefault="003458E1" w:rsidP="003458E1">
      <w:pPr>
        <w:shd w:val="clear" w:color="auto" w:fill="FFFFFF"/>
        <w:spacing w:line="234" w:lineRule="atLeast"/>
        <w:rPr>
          <w:rFonts w:ascii="Arial" w:hAnsi="Arial" w:cs="Arial"/>
          <w:color w:val="000000"/>
          <w:sz w:val="18"/>
          <w:szCs w:val="18"/>
        </w:rPr>
      </w:pPr>
      <w:bookmarkStart w:id="99" w:name="dieu_63"/>
      <w:r w:rsidRPr="003458E1">
        <w:rPr>
          <w:rFonts w:ascii="Arial" w:hAnsi="Arial" w:cs="Arial"/>
          <w:b/>
          <w:bCs/>
          <w:color w:val="000000"/>
          <w:sz w:val="18"/>
          <w:szCs w:val="18"/>
        </w:rPr>
        <w:t>Điều 63. Giải quyết tranh chấp</w:t>
      </w:r>
      <w:bookmarkEnd w:id="99"/>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Tranh chấp giữa cơ quan nhà nước có thẩm quyền và nhà đầu tư hoặc doanh nghiệp dự án và tranh chấp giữa doanh nghiệp dự án với các tổ chức kinh tế tham gia thực hiện dự án trước hết phải được giải quyết thông qua thương lượng, hòa giải. Trường hợp không giải quyết được bằng thương lượng, hòa giải, các bên có thể đưa vụ tranh chấp ra giải quyết tại tổ chức trọng tài hoặc tòa án Việt Nam theo quy định của pháp luật Việt Nam, trừ các trường </w:t>
      </w:r>
      <w:r w:rsidRPr="003458E1">
        <w:rPr>
          <w:rFonts w:ascii="Arial" w:hAnsi="Arial" w:cs="Arial"/>
          <w:color w:val="000000"/>
          <w:sz w:val="18"/>
          <w:szCs w:val="18"/>
          <w:shd w:val="clear" w:color="auto" w:fill="FFFFFF"/>
        </w:rPr>
        <w:t>hợp quy</w:t>
      </w:r>
      <w:r w:rsidRPr="003458E1">
        <w:rPr>
          <w:rFonts w:ascii="Arial" w:hAnsi="Arial" w:cs="Arial"/>
          <w:color w:val="000000"/>
          <w:sz w:val="18"/>
          <w:szCs w:val="18"/>
        </w:rPr>
        <w:t> định tại Khoản 2 và Khoản 3 Điều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Tranh chấp giữa cơ quan nhà nước có thẩm quyền với nhà đầu tư nước ngoài hoặc doanh nghiệp dự án do nhà đầu tư nước ngoài thành lập theo quy định tại Điều 42 Nghị định này trong quá trình thực hiện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dự án và các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bảo lãnh theo quy định tại Điều 57 Nghị định này được giải quyết thông qua Trọng tài hoặc Tòa án Việt Nam hoặc hội đồng trọng tài do các bên </w:t>
      </w:r>
      <w:r w:rsidRPr="003458E1">
        <w:rPr>
          <w:rFonts w:ascii="Arial" w:hAnsi="Arial" w:cs="Arial"/>
          <w:color w:val="000000"/>
          <w:sz w:val="18"/>
          <w:szCs w:val="18"/>
          <w:shd w:val="clear" w:color="auto" w:fill="FFFFFF"/>
        </w:rPr>
        <w:t>thỏa thuận</w:t>
      </w:r>
      <w:r w:rsidRPr="003458E1">
        <w:rPr>
          <w:rFonts w:ascii="Arial" w:hAnsi="Arial" w:cs="Arial"/>
          <w:color w:val="000000"/>
          <w:sz w:val="18"/>
          <w:szCs w:val="18"/>
        </w:rPr>
        <w:t> thành lập.</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Tranh chấp giữa doanh nghiệp dự án với tổ chức, cá nhân nước ngoài hoặc với các tổ chức kinh tế Việt Nam và tranh chấp giữa các nhà đầu tư được giải quyết theo quy định của Luật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Tranh chấp được giải quyết bằng trọng tài theo quy định tại hợp đồng dự án và các hợp đồng liên quan là tranh chấp thương mại. Quyết định của trọng tài nước ngoài được công nhận và thi hành theo quy định của pháp luật về công nhận và thi hành quyết định của trọng tài nước ngoài.</w:t>
      </w:r>
    </w:p>
    <w:p w:rsidR="003458E1" w:rsidRPr="003458E1" w:rsidRDefault="003458E1" w:rsidP="003458E1">
      <w:pPr>
        <w:shd w:val="clear" w:color="auto" w:fill="FFFFFF"/>
        <w:spacing w:line="234" w:lineRule="atLeast"/>
        <w:rPr>
          <w:rFonts w:ascii="Arial" w:hAnsi="Arial" w:cs="Arial"/>
          <w:color w:val="000000"/>
          <w:sz w:val="18"/>
          <w:szCs w:val="18"/>
        </w:rPr>
      </w:pPr>
      <w:bookmarkStart w:id="100" w:name="chuong_10"/>
      <w:r w:rsidRPr="003458E1">
        <w:rPr>
          <w:rFonts w:ascii="Arial" w:hAnsi="Arial" w:cs="Arial"/>
          <w:b/>
          <w:bCs/>
          <w:color w:val="000000"/>
          <w:sz w:val="18"/>
          <w:szCs w:val="18"/>
        </w:rPr>
        <w:t>Chương X</w:t>
      </w:r>
      <w:bookmarkEnd w:id="100"/>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101" w:name="chuong_10_name"/>
      <w:r w:rsidRPr="003458E1">
        <w:rPr>
          <w:rFonts w:ascii="Arial" w:hAnsi="Arial" w:cs="Arial"/>
          <w:b/>
          <w:bCs/>
          <w:color w:val="000000"/>
        </w:rPr>
        <w:t>TRÁCH NHIỆM QUẢN LÝ NHÀ NƯỚC VỀ ĐẦU TƯ THEO HÌNH THỨC ĐỐI TÁC CÔNG TƯ</w:t>
      </w:r>
      <w:bookmarkEnd w:id="101"/>
    </w:p>
    <w:p w:rsidR="003458E1" w:rsidRPr="003458E1" w:rsidRDefault="003458E1" w:rsidP="003458E1">
      <w:pPr>
        <w:shd w:val="clear" w:color="auto" w:fill="FFFFFF"/>
        <w:spacing w:line="234" w:lineRule="atLeast"/>
        <w:rPr>
          <w:rFonts w:ascii="Arial" w:hAnsi="Arial" w:cs="Arial"/>
          <w:color w:val="000000"/>
          <w:sz w:val="18"/>
          <w:szCs w:val="18"/>
        </w:rPr>
      </w:pPr>
      <w:bookmarkStart w:id="102" w:name="dieu_64"/>
      <w:r w:rsidRPr="003458E1">
        <w:rPr>
          <w:rFonts w:ascii="Arial" w:hAnsi="Arial" w:cs="Arial"/>
          <w:b/>
          <w:bCs/>
          <w:color w:val="000000"/>
          <w:sz w:val="18"/>
          <w:szCs w:val="18"/>
        </w:rPr>
        <w:t>Điều 64. Trách nhiệm của Bộ Kế hoạch và Đầu tư</w:t>
      </w:r>
      <w:bookmarkEnd w:id="102"/>
    </w:p>
    <w:p w:rsidR="003458E1" w:rsidRPr="003458E1" w:rsidRDefault="003458E1" w:rsidP="003458E1">
      <w:pPr>
        <w:shd w:val="clear" w:color="auto" w:fill="FFFFFF"/>
        <w:spacing w:line="234" w:lineRule="atLeast"/>
        <w:rPr>
          <w:rFonts w:ascii="Arial" w:hAnsi="Arial" w:cs="Arial"/>
          <w:color w:val="000000"/>
          <w:sz w:val="18"/>
          <w:szCs w:val="18"/>
        </w:rPr>
      </w:pPr>
      <w:bookmarkStart w:id="103" w:name="khoan_1_64"/>
      <w:r w:rsidRPr="003458E1">
        <w:rPr>
          <w:rFonts w:ascii="Arial" w:hAnsi="Arial" w:cs="Arial"/>
          <w:color w:val="000000"/>
          <w:sz w:val="18"/>
          <w:szCs w:val="18"/>
          <w:shd w:val="clear" w:color="auto" w:fill="FFFF96"/>
        </w:rPr>
        <w:t>1. Giúp Chính phủ quản lý thống nhất hoạt động đầu tư theo hình thức đối tác công tư trên phạm vi cả nước.</w:t>
      </w:r>
      <w:bookmarkEnd w:id="103"/>
    </w:p>
    <w:p w:rsidR="003458E1" w:rsidRPr="003458E1" w:rsidRDefault="003458E1" w:rsidP="003458E1">
      <w:pPr>
        <w:shd w:val="clear" w:color="auto" w:fill="FFFFFF"/>
        <w:spacing w:line="234" w:lineRule="atLeast"/>
        <w:rPr>
          <w:rFonts w:ascii="Arial" w:hAnsi="Arial" w:cs="Arial"/>
          <w:color w:val="000000"/>
          <w:sz w:val="18"/>
          <w:szCs w:val="18"/>
        </w:rPr>
      </w:pPr>
      <w:bookmarkStart w:id="104" w:name="khoan_2_64"/>
      <w:r w:rsidRPr="003458E1">
        <w:rPr>
          <w:rFonts w:ascii="Arial" w:hAnsi="Arial" w:cs="Arial"/>
          <w:color w:val="000000"/>
          <w:sz w:val="18"/>
          <w:szCs w:val="18"/>
          <w:shd w:val="clear" w:color="auto" w:fill="FFFF96"/>
        </w:rPr>
        <w:t>2. Chủ trì, phối hợp các Bộ, ngành liên quan hướng dẫn thực hiện quy định về quản lý và sử dụng nguồn vốn hỗ trợ chuẩn bị đầu tư; thủ tục chuyển đổi hình thức đầu tư dự án đang đầu tư bằng vốn đầu tư công; hồ sơ, thủ tục phê duyệt đề xuất dự án của nhà đầu tư; hồ sơ, thủ tục cấp, điều chỉnh, thu hồi giấy chứng nhận đăng ký đầu tư; sử dụng vốn đầu tư của Nhà nước tham gia thực hiện dự án; chuyển nhượng quyền và nghĩa vụ theo hợp đồng dự án và các vấn đề khác thuộc thẩm quyền quy định tại Nghị định này.</w:t>
      </w:r>
      <w:bookmarkEnd w:id="10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Thẩm tra, trình Thủ tướng Chính phủ xem xét, quyết định các loại hợp đồng dự án tương tự khác theo đề xuất của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Chủ trì, phối hợp với Bộ Tài chính </w:t>
      </w:r>
      <w:r w:rsidRPr="003458E1">
        <w:rPr>
          <w:rFonts w:ascii="Arial" w:hAnsi="Arial" w:cs="Arial"/>
          <w:color w:val="000000"/>
          <w:sz w:val="18"/>
          <w:szCs w:val="18"/>
          <w:shd w:val="clear" w:color="auto" w:fill="FFFFFF"/>
        </w:rPr>
        <w:t>tổng</w:t>
      </w:r>
      <w:r w:rsidRPr="003458E1">
        <w:rPr>
          <w:rFonts w:ascii="Arial" w:hAnsi="Arial" w:cs="Arial"/>
          <w:color w:val="000000"/>
          <w:sz w:val="18"/>
          <w:szCs w:val="18"/>
        </w:rPr>
        <w:t> hợp kế hoạch sử dụng vốn đầu tư của Nhà nước tham gia thực hiện dự án; quản lý nguồn vốn hỗ trợ chuẩn bị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shd w:val="clear" w:color="auto" w:fill="FFFFFF"/>
        </w:rPr>
        <w:t>5. Phối hợp</w:t>
      </w:r>
      <w:r w:rsidRPr="003458E1">
        <w:rPr>
          <w:rFonts w:ascii="Arial" w:hAnsi="Arial" w:cs="Arial"/>
          <w:color w:val="000000"/>
          <w:sz w:val="18"/>
          <w:szCs w:val="18"/>
        </w:rPr>
        <w:t> với Bộ Tài chính hướng dẫn về giải ngân vốn đầu tư của Nhà nước tham gia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6. Cấp, điều chỉnh, thu hồi giấy chứng nhận đăng ký đầu tư đối với các dự án thuộc thẩm quyền; thẩm định nguồn vốn đầu tư của Nhà nước tham gia thực hiện dự án theo thẩm quyền; tham gia ý kiến về các vấn đề thuộc chức năng, thẩm quyền theo yêu cầu của Bộ, ngành và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7. Chủ trì, phối hợp với các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thẩm tra đề xuất áp dụng các hình thức bảo đảm đầu tư khác chưa được quy định tại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8. Chủ trì, phối hợp với các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giám sát, kiểm tra, thanh tra và tổng hợp, đánh giá tình hình thực hiện dự án trên phạm vi cả nước.</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9. Xây dựng và quản lý hệ thống thông tin, cơ sở dữ liệu quốc gia về đầu tư theo hình thức đối tác công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10. Tổ chức đào tạo, tăng cường năng lực thực hiện các dự án đầu tư theo hình thức đối tác công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11. Thực hiện các nhiệm vụ, quyền hạn khác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105" w:name="dieu_65"/>
      <w:r w:rsidRPr="003458E1">
        <w:rPr>
          <w:rFonts w:ascii="Arial" w:hAnsi="Arial" w:cs="Arial"/>
          <w:b/>
          <w:bCs/>
          <w:color w:val="000000"/>
          <w:sz w:val="18"/>
          <w:szCs w:val="18"/>
        </w:rPr>
        <w:t>Điều 65. Trách nhiệm của Bộ Tài chính</w:t>
      </w:r>
      <w:bookmarkEnd w:id="105"/>
    </w:p>
    <w:p w:rsidR="003458E1" w:rsidRPr="003458E1" w:rsidRDefault="003458E1" w:rsidP="003458E1">
      <w:pPr>
        <w:shd w:val="clear" w:color="auto" w:fill="FFFFFF"/>
        <w:spacing w:line="234" w:lineRule="atLeast"/>
        <w:rPr>
          <w:rFonts w:ascii="Arial" w:hAnsi="Arial" w:cs="Arial"/>
          <w:color w:val="000000"/>
          <w:sz w:val="18"/>
          <w:szCs w:val="18"/>
        </w:rPr>
      </w:pPr>
      <w:bookmarkStart w:id="106" w:name="khoan_1_65"/>
      <w:r w:rsidRPr="003458E1">
        <w:rPr>
          <w:rFonts w:ascii="Arial" w:hAnsi="Arial" w:cs="Arial"/>
          <w:color w:val="000000"/>
          <w:sz w:val="18"/>
          <w:szCs w:val="18"/>
        </w:rPr>
        <w:lastRenderedPageBreak/>
        <w:t>1. Hướng dẫn sử dụng chi phí chuẩn bị đầu tư và thực hiện dự án của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cơ chế thực hiện dự án đầu tư theo hợp đồng BT; phương án tài chính của dự án; quyết toán công trình dự án và các vấn đề có liên quan khác thuộc thẩm quyền quy định tại Nghị định này.</w:t>
      </w:r>
      <w:bookmarkEnd w:id="106"/>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Chủ trì, </w:t>
      </w:r>
      <w:r w:rsidRPr="003458E1">
        <w:rPr>
          <w:rFonts w:ascii="Arial" w:hAnsi="Arial" w:cs="Arial"/>
          <w:color w:val="000000"/>
          <w:sz w:val="18"/>
          <w:szCs w:val="18"/>
          <w:shd w:val="clear" w:color="auto" w:fill="FFFFFF"/>
        </w:rPr>
        <w:t>phối hợp</w:t>
      </w:r>
      <w:r w:rsidRPr="003458E1">
        <w:rPr>
          <w:rFonts w:ascii="Arial" w:hAnsi="Arial" w:cs="Arial"/>
          <w:color w:val="000000"/>
          <w:sz w:val="18"/>
          <w:szCs w:val="18"/>
        </w:rPr>
        <w:t> với Bộ Kế hoạch và Đầu tư hướng dẫn giải ngân vốn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của Nhà nước tham gia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Phối hợp với Bộ Kế hoạch và Đầu tư lập kế hoạch sử dụng vốn đầu tư của Nhà nước tham gia thực hiện dự án và quản lý nguồn vốn hỗ trợ chuẩn bị đầu tư.</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Tham gia ý kiến về các biện pháp bảo đảm đầu tư và ưu đãi đầu tư đối với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5. Tham gia ý kiến về các vấn đề thuộc chức năng, thẩm quyền theo yêu cầu của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6. Tổng hợp, đánh giá số liệu về nợ công của các dự án và các nghĩa vụ về tài chính của Chính phủ.</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7. Thực hiện nhiệm vụ, quyền hạn khác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107" w:name="dieu_66"/>
      <w:r w:rsidRPr="003458E1">
        <w:rPr>
          <w:rFonts w:ascii="Arial" w:hAnsi="Arial" w:cs="Arial"/>
          <w:b/>
          <w:bCs/>
          <w:color w:val="000000"/>
          <w:sz w:val="18"/>
          <w:szCs w:val="18"/>
        </w:rPr>
        <w:t>Điều 66. Trách nhiệm của Bộ Tư pháp</w:t>
      </w:r>
      <w:bookmarkEnd w:id="10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Cấp ý kiến pháp lý đối với hợp đồng dự án, văn bản bảo lãnh của Chính phủ và các văn bản liên quan đến dự án do cơ quan nhà nước ký kết.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Tham gia đàm phán các vấn đề liên quan đến luật áp dụng, giải quyết tranh chấp, bảo lãnh chính phủ, các vấn đề pháp lý khác của hợp đồng dự án và các hợp đồng liên quan theo đề nghị của Bộ, ngành và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Thực hiện nhiệm vụ, quyền hạn khác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108" w:name="dieu_67"/>
      <w:r w:rsidRPr="003458E1">
        <w:rPr>
          <w:rFonts w:ascii="Arial" w:hAnsi="Arial" w:cs="Arial"/>
          <w:b/>
          <w:bCs/>
          <w:color w:val="000000"/>
          <w:sz w:val="18"/>
          <w:szCs w:val="18"/>
        </w:rPr>
        <w:t>Điều 67. Trách nhiệm của Ngân hàng Nhà nước Việt Nam</w:t>
      </w:r>
      <w:bookmarkEnd w:id="108"/>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Tham gia ý kiến về khả năng bảo đảm cân đối ngoại tệ đối với dự án theo yêu cầu của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tổng hợp nhu cầu ngoại tệ của các dự án và quản lý dự trữ ngoại hối nhà nước để bảo đảm khả năng cân đối ngoại tệ cho các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Tham gia thẩm tra các vấn đề thuộc chức năng, thẩm quyền theo yêu cầu của Bộ, ngành và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Thực hiện nhiệm vụ, quyền hạn khác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109" w:name="dieu_68"/>
      <w:r w:rsidRPr="003458E1">
        <w:rPr>
          <w:rFonts w:ascii="Arial" w:hAnsi="Arial" w:cs="Arial"/>
          <w:b/>
          <w:bCs/>
          <w:color w:val="000000"/>
          <w:sz w:val="18"/>
          <w:szCs w:val="18"/>
        </w:rPr>
        <w:t>Điều 68. Trách nhiệm của Bộ Xây dựng</w:t>
      </w:r>
      <w:bookmarkEnd w:id="109"/>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Hướng dẫn thực hiện quy định về giám sát, </w:t>
      </w:r>
      <w:r w:rsidRPr="003458E1">
        <w:rPr>
          <w:rFonts w:ascii="Arial" w:hAnsi="Arial" w:cs="Arial"/>
          <w:color w:val="000000"/>
          <w:sz w:val="18"/>
          <w:szCs w:val="18"/>
          <w:shd w:val="clear" w:color="auto" w:fill="FFFFFF"/>
        </w:rPr>
        <w:t>quản lý</w:t>
      </w:r>
      <w:r w:rsidRPr="003458E1">
        <w:rPr>
          <w:rFonts w:ascii="Arial" w:hAnsi="Arial" w:cs="Arial"/>
          <w:color w:val="000000"/>
          <w:sz w:val="18"/>
          <w:szCs w:val="18"/>
        </w:rPr>
        <w:t> chất lượng công trình dự án và định mức chi phí hoạt động của đơn vị quản </w:t>
      </w:r>
      <w:r w:rsidRPr="003458E1">
        <w:rPr>
          <w:rFonts w:ascii="Arial" w:hAnsi="Arial" w:cs="Arial"/>
          <w:color w:val="000000"/>
          <w:sz w:val="18"/>
          <w:szCs w:val="18"/>
          <w:shd w:val="clear" w:color="auto" w:fill="FFFFFF"/>
        </w:rPr>
        <w:t>lý</w:t>
      </w:r>
      <w:r w:rsidRPr="003458E1">
        <w:rPr>
          <w:rFonts w:ascii="Arial" w:hAnsi="Arial" w:cs="Arial"/>
          <w:color w:val="000000"/>
          <w:sz w:val="18"/>
          <w:szCs w:val="18"/>
        </w:rPr>
        <w:t>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Tham gia thẩm tra các vấn đề thuộc chức năng, thẩm quyền theo yêu cầu của Bộ, ngành và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Thực hiện nhiệm vụ, quyền hạn khác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110" w:name="dieu_69"/>
      <w:r w:rsidRPr="003458E1">
        <w:rPr>
          <w:rFonts w:ascii="Arial" w:hAnsi="Arial" w:cs="Arial"/>
          <w:b/>
          <w:bCs/>
          <w:color w:val="000000"/>
          <w:sz w:val="18"/>
          <w:szCs w:val="18"/>
          <w:shd w:val="clear" w:color="auto" w:fill="FFFF96"/>
        </w:rPr>
        <w:t>Điều 69. Trách nhiệm của các Bộ, ngành</w:t>
      </w:r>
      <w:bookmarkEnd w:id="110"/>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Thực hiện quản lý nhà nước về đầu tư theo hình thức đối tác công tư trong lĩnh vực thuộc phạm vi quản lý.</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Xây dựng, công bố dự án thuộc phạm vi quản lý.</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Chủ trì, phối hợp với Bộ </w:t>
      </w:r>
      <w:r w:rsidRPr="003458E1">
        <w:rPr>
          <w:rFonts w:ascii="Arial" w:hAnsi="Arial" w:cs="Arial"/>
          <w:color w:val="000000"/>
          <w:sz w:val="18"/>
          <w:szCs w:val="18"/>
          <w:shd w:val="clear" w:color="auto" w:fill="FFFFFF"/>
        </w:rPr>
        <w:t>Kế hoạch</w:t>
      </w:r>
      <w:r w:rsidRPr="003458E1">
        <w:rPr>
          <w:rFonts w:ascii="Arial" w:hAnsi="Arial" w:cs="Arial"/>
          <w:color w:val="000000"/>
          <w:sz w:val="18"/>
          <w:szCs w:val="18"/>
        </w:rPr>
        <w:t> và Đầu tư hướng dẫn thực hiện quy định được giao tại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Tham gia ý kiến về các vấn đề thuộc chức năng, thẩm quyền theo yêu cầu của các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5. Tổng hợp, đánh giá tình hình thực hiện dự án thuộc phạm vi quản </w:t>
      </w:r>
      <w:r w:rsidRPr="003458E1">
        <w:rPr>
          <w:rFonts w:ascii="Arial" w:hAnsi="Arial" w:cs="Arial"/>
          <w:color w:val="000000"/>
          <w:sz w:val="18"/>
          <w:szCs w:val="18"/>
          <w:shd w:val="clear" w:color="auto" w:fill="FFFFFF"/>
        </w:rPr>
        <w:t>lý</w:t>
      </w:r>
      <w:r w:rsidRPr="003458E1">
        <w:rPr>
          <w:rFonts w:ascii="Arial" w:hAnsi="Arial" w:cs="Arial"/>
          <w:color w:val="000000"/>
          <w:sz w:val="18"/>
          <w:szCs w:val="18"/>
        </w:rPr>
        <w:t> của ngành.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6. Trình Thủ tướng Chính phủ xem xét, quyết định việc thực hiện các hình thức bảo đảm đầu tư khác chưa được quy định tại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7. Thực hiện các nhiệm vụ, quyền hạn khác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111" w:name="dieu_70"/>
      <w:r w:rsidRPr="003458E1">
        <w:rPr>
          <w:rFonts w:ascii="Arial" w:hAnsi="Arial" w:cs="Arial"/>
          <w:b/>
          <w:bCs/>
          <w:color w:val="000000"/>
          <w:sz w:val="18"/>
          <w:szCs w:val="18"/>
        </w:rPr>
        <w:t>Điều 70. Trách nhiệm của </w:t>
      </w:r>
      <w:r w:rsidRPr="003458E1">
        <w:rPr>
          <w:rFonts w:ascii="Arial" w:hAnsi="Arial" w:cs="Arial"/>
          <w:b/>
          <w:bCs/>
          <w:color w:val="000000"/>
          <w:sz w:val="18"/>
          <w:szCs w:val="18"/>
          <w:shd w:val="clear" w:color="auto" w:fill="FFFFFF"/>
        </w:rPr>
        <w:t>Ủy ban</w:t>
      </w:r>
      <w:r w:rsidRPr="003458E1">
        <w:rPr>
          <w:rFonts w:ascii="Arial" w:hAnsi="Arial" w:cs="Arial"/>
          <w:b/>
          <w:bCs/>
          <w:color w:val="000000"/>
          <w:sz w:val="18"/>
          <w:szCs w:val="18"/>
        </w:rPr>
        <w:t> nhân dân cấp tỉnh</w:t>
      </w:r>
      <w:bookmarkEnd w:id="111"/>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lastRenderedPageBreak/>
        <w:t>1. Thực hiện quản lý nhà nước về đầu tư theo hình thức đối tác công tư trên địa bàn theo phân cấp của Chính phủ.</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Xây dựng, công bố dự án của địa ph</w:t>
      </w:r>
      <w:r w:rsidRPr="003458E1">
        <w:rPr>
          <w:rFonts w:ascii="Arial" w:hAnsi="Arial" w:cs="Arial"/>
          <w:color w:val="000000"/>
          <w:sz w:val="18"/>
          <w:szCs w:val="18"/>
          <w:shd w:val="clear" w:color="auto" w:fill="FFFFFF"/>
        </w:rPr>
        <w:t>ươ</w:t>
      </w:r>
      <w:r w:rsidRPr="003458E1">
        <w:rPr>
          <w:rFonts w:ascii="Arial" w:hAnsi="Arial" w:cs="Arial"/>
          <w:color w:val="000000"/>
          <w:sz w:val="18"/>
          <w:szCs w:val="18"/>
        </w:rPr>
        <w:t>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Thẩm tra, cấp, điều chỉnh, thu hồi giấy chứng nhận đăng ký đầu tư đối với dự án thuộc thẩm quyền.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Tham gia ý kiến các vấn đề thuộc chức năng, thẩm quyền theo yêu cầu của các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5. Tổng hợp, đánh giá tình hình thực hiện dự án thuộc phạm vi quản lý của địa phương.</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6. Chủ trì, </w:t>
      </w:r>
      <w:r w:rsidRPr="003458E1">
        <w:rPr>
          <w:rFonts w:ascii="Arial" w:hAnsi="Arial" w:cs="Arial"/>
          <w:color w:val="000000"/>
          <w:sz w:val="18"/>
          <w:szCs w:val="18"/>
          <w:shd w:val="clear" w:color="auto" w:fill="FFFFFF"/>
        </w:rPr>
        <w:t>phối hợp</w:t>
      </w:r>
      <w:r w:rsidRPr="003458E1">
        <w:rPr>
          <w:rFonts w:ascii="Arial" w:hAnsi="Arial" w:cs="Arial"/>
          <w:color w:val="000000"/>
          <w:sz w:val="18"/>
          <w:szCs w:val="18"/>
        </w:rPr>
        <w:t> với cơ quan nhà nước có thẩm quyền tổ chức giải phóng mặt bằng để thực hiện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7. Trình Thủ tướng Chính phủ xem xét, quyết định việc thực hiện các hình thức bảo đảm đầu tư khác chưa được quy định tại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8. Thực hiện các nhiệm vụ, quyền hạn khác theo quy định của pháp luật.</w:t>
      </w:r>
    </w:p>
    <w:p w:rsidR="003458E1" w:rsidRPr="003458E1" w:rsidRDefault="003458E1" w:rsidP="003458E1">
      <w:pPr>
        <w:shd w:val="clear" w:color="auto" w:fill="FFFFFF"/>
        <w:spacing w:line="234" w:lineRule="atLeast"/>
        <w:rPr>
          <w:rFonts w:ascii="Arial" w:hAnsi="Arial" w:cs="Arial"/>
          <w:color w:val="000000"/>
          <w:sz w:val="18"/>
          <w:szCs w:val="18"/>
        </w:rPr>
      </w:pPr>
      <w:bookmarkStart w:id="112" w:name="chuong_11"/>
      <w:r w:rsidRPr="003458E1">
        <w:rPr>
          <w:rFonts w:ascii="Arial" w:hAnsi="Arial" w:cs="Arial"/>
          <w:b/>
          <w:bCs/>
          <w:color w:val="000000"/>
          <w:sz w:val="18"/>
          <w:szCs w:val="18"/>
        </w:rPr>
        <w:t>Chương XI</w:t>
      </w:r>
      <w:bookmarkEnd w:id="112"/>
    </w:p>
    <w:p w:rsidR="003458E1" w:rsidRPr="003458E1" w:rsidRDefault="003458E1" w:rsidP="003458E1">
      <w:pPr>
        <w:shd w:val="clear" w:color="auto" w:fill="FFFFFF"/>
        <w:spacing w:line="234" w:lineRule="atLeast"/>
        <w:jc w:val="center"/>
        <w:rPr>
          <w:rFonts w:ascii="Arial" w:hAnsi="Arial" w:cs="Arial"/>
          <w:color w:val="000000"/>
          <w:sz w:val="18"/>
          <w:szCs w:val="18"/>
        </w:rPr>
      </w:pPr>
      <w:bookmarkStart w:id="113" w:name="chuong_11_name"/>
      <w:r w:rsidRPr="003458E1">
        <w:rPr>
          <w:rFonts w:ascii="Arial" w:hAnsi="Arial" w:cs="Arial"/>
          <w:b/>
          <w:bCs/>
          <w:color w:val="000000"/>
        </w:rPr>
        <w:t>ĐIỀU KHOẢN THI HÀNH</w:t>
      </w:r>
      <w:bookmarkEnd w:id="113"/>
    </w:p>
    <w:p w:rsidR="003458E1" w:rsidRPr="003458E1" w:rsidRDefault="003458E1" w:rsidP="003458E1">
      <w:pPr>
        <w:shd w:val="clear" w:color="auto" w:fill="FFFFFF"/>
        <w:spacing w:line="234" w:lineRule="atLeast"/>
        <w:rPr>
          <w:rFonts w:ascii="Arial" w:hAnsi="Arial" w:cs="Arial"/>
          <w:color w:val="000000"/>
          <w:sz w:val="18"/>
          <w:szCs w:val="18"/>
        </w:rPr>
      </w:pPr>
      <w:bookmarkStart w:id="114" w:name="dieu_71"/>
      <w:r w:rsidRPr="003458E1">
        <w:rPr>
          <w:rFonts w:ascii="Arial" w:hAnsi="Arial" w:cs="Arial"/>
          <w:b/>
          <w:bCs/>
          <w:color w:val="000000"/>
          <w:sz w:val="18"/>
          <w:szCs w:val="18"/>
        </w:rPr>
        <w:t>Điều 71. Hiệu lực thi hành</w:t>
      </w:r>
      <w:bookmarkEnd w:id="114"/>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Nghị định này có hiệu lực thi hành kể từ ngày 10 tháng 4 năm 2015.</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Các Nghị định, Quyết định sau đây hết hiệu lực thi hành kể từ ngày Nghị định này có hiệu lực thi hành:</w:t>
      </w:r>
    </w:p>
    <w:p w:rsidR="003458E1" w:rsidRPr="003458E1" w:rsidRDefault="003458E1" w:rsidP="003458E1">
      <w:pPr>
        <w:shd w:val="clear" w:color="auto" w:fill="FFFFFF"/>
        <w:spacing w:line="234" w:lineRule="atLeast"/>
        <w:rPr>
          <w:rFonts w:ascii="Arial" w:hAnsi="Arial" w:cs="Arial"/>
          <w:color w:val="000000"/>
          <w:sz w:val="18"/>
          <w:szCs w:val="18"/>
        </w:rPr>
      </w:pPr>
      <w:r w:rsidRPr="003458E1">
        <w:rPr>
          <w:rFonts w:ascii="Arial" w:hAnsi="Arial" w:cs="Arial"/>
          <w:color w:val="000000"/>
          <w:sz w:val="18"/>
          <w:szCs w:val="18"/>
        </w:rPr>
        <w:t>a) Nghị định số </w:t>
      </w:r>
      <w:hyperlink r:id="rId5" w:tgtFrame="_blank" w:tooltip="Nghị định 108/2009/NĐ-CP" w:history="1">
        <w:r w:rsidRPr="003458E1">
          <w:rPr>
            <w:rFonts w:ascii="Arial" w:hAnsi="Arial" w:cs="Arial"/>
            <w:color w:val="0E70C3"/>
            <w:sz w:val="18"/>
            <w:szCs w:val="18"/>
          </w:rPr>
          <w:t>108/2009/NĐ-CP</w:t>
        </w:r>
      </w:hyperlink>
      <w:r w:rsidRPr="003458E1">
        <w:rPr>
          <w:rFonts w:ascii="Arial" w:hAnsi="Arial" w:cs="Arial"/>
          <w:color w:val="000000"/>
          <w:sz w:val="18"/>
          <w:szCs w:val="18"/>
        </w:rPr>
        <w:t> ngày 27 tháng 11 năm 2009 của Chính phủ về đầu tư theo hình thức hợp đồng BOT,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BTO và </w:t>
      </w:r>
      <w:r w:rsidRPr="003458E1">
        <w:rPr>
          <w:rFonts w:ascii="Arial" w:hAnsi="Arial" w:cs="Arial"/>
          <w:color w:val="000000"/>
          <w:sz w:val="18"/>
          <w:szCs w:val="18"/>
          <w:shd w:val="clear" w:color="auto" w:fill="FFFFFF"/>
        </w:rPr>
        <w:t>hợp đồng</w:t>
      </w:r>
      <w:r w:rsidRPr="003458E1">
        <w:rPr>
          <w:rFonts w:ascii="Arial" w:hAnsi="Arial" w:cs="Arial"/>
          <w:color w:val="000000"/>
          <w:sz w:val="18"/>
          <w:szCs w:val="18"/>
        </w:rPr>
        <w:t> BT;</w:t>
      </w:r>
    </w:p>
    <w:p w:rsidR="003458E1" w:rsidRPr="003458E1" w:rsidRDefault="003458E1" w:rsidP="003458E1">
      <w:pPr>
        <w:shd w:val="clear" w:color="auto" w:fill="FFFFFF"/>
        <w:spacing w:line="234" w:lineRule="atLeast"/>
        <w:rPr>
          <w:rFonts w:ascii="Arial" w:hAnsi="Arial" w:cs="Arial"/>
          <w:color w:val="000000"/>
          <w:sz w:val="18"/>
          <w:szCs w:val="18"/>
        </w:rPr>
      </w:pPr>
      <w:r w:rsidRPr="003458E1">
        <w:rPr>
          <w:rFonts w:ascii="Arial" w:hAnsi="Arial" w:cs="Arial"/>
          <w:color w:val="000000"/>
          <w:sz w:val="18"/>
          <w:szCs w:val="18"/>
        </w:rPr>
        <w:t>b) Nghị định số </w:t>
      </w:r>
      <w:hyperlink r:id="rId6" w:tgtFrame="_blank" w:tooltip="Nghị định 24/2011/NĐ-CP" w:history="1">
        <w:r w:rsidRPr="003458E1">
          <w:rPr>
            <w:rFonts w:ascii="Arial" w:hAnsi="Arial" w:cs="Arial"/>
            <w:color w:val="0E70C3"/>
            <w:sz w:val="18"/>
            <w:szCs w:val="18"/>
          </w:rPr>
          <w:t>24/2011/NĐ-CP</w:t>
        </w:r>
      </w:hyperlink>
      <w:r w:rsidRPr="003458E1">
        <w:rPr>
          <w:rFonts w:ascii="Arial" w:hAnsi="Arial" w:cs="Arial"/>
          <w:color w:val="000000"/>
          <w:sz w:val="18"/>
          <w:szCs w:val="18"/>
        </w:rPr>
        <w:t> ngày 05 tháng 4 năm 2011 của Chính phủ sửa đổi một số điều của Nghị định số </w:t>
      </w:r>
      <w:hyperlink r:id="rId7" w:tgtFrame="_blank" w:tooltip="Nghị định 108/2009/NĐ-CP" w:history="1">
        <w:r w:rsidRPr="003458E1">
          <w:rPr>
            <w:rFonts w:ascii="Arial" w:hAnsi="Arial" w:cs="Arial"/>
            <w:color w:val="0E70C3"/>
            <w:sz w:val="18"/>
            <w:szCs w:val="18"/>
          </w:rPr>
          <w:t>108/2009/NĐ-CP</w:t>
        </w:r>
      </w:hyperlink>
      <w:r w:rsidRPr="003458E1">
        <w:rPr>
          <w:rFonts w:ascii="Arial" w:hAnsi="Arial" w:cs="Arial"/>
          <w:color w:val="000000"/>
          <w:sz w:val="18"/>
          <w:szCs w:val="18"/>
        </w:rPr>
        <w:t> về đầu tư theo hình thức hợp đồng BOT, hợp đồng BTO và hợp đồng BT;</w:t>
      </w:r>
    </w:p>
    <w:p w:rsidR="003458E1" w:rsidRPr="003458E1" w:rsidRDefault="003458E1" w:rsidP="003458E1">
      <w:pPr>
        <w:shd w:val="clear" w:color="auto" w:fill="FFFFFF"/>
        <w:spacing w:line="234" w:lineRule="atLeast"/>
        <w:rPr>
          <w:rFonts w:ascii="Arial" w:hAnsi="Arial" w:cs="Arial"/>
          <w:color w:val="000000"/>
          <w:sz w:val="18"/>
          <w:szCs w:val="18"/>
        </w:rPr>
      </w:pPr>
      <w:r w:rsidRPr="003458E1">
        <w:rPr>
          <w:rFonts w:ascii="Arial" w:hAnsi="Arial" w:cs="Arial"/>
          <w:color w:val="000000"/>
          <w:sz w:val="18"/>
          <w:szCs w:val="18"/>
        </w:rPr>
        <w:t>c) Quyết định số </w:t>
      </w:r>
      <w:hyperlink r:id="rId8" w:tgtFrame="_blank" w:tooltip="Quyết định 71/2010/QĐ-TTg" w:history="1">
        <w:r w:rsidRPr="003458E1">
          <w:rPr>
            <w:rFonts w:ascii="Arial" w:hAnsi="Arial" w:cs="Arial"/>
            <w:color w:val="0E70C3"/>
            <w:sz w:val="18"/>
            <w:szCs w:val="18"/>
          </w:rPr>
          <w:t>71/2010/QĐ-TTg</w:t>
        </w:r>
      </w:hyperlink>
      <w:r w:rsidRPr="003458E1">
        <w:rPr>
          <w:rFonts w:ascii="Arial" w:hAnsi="Arial" w:cs="Arial"/>
          <w:color w:val="000000"/>
          <w:sz w:val="18"/>
          <w:szCs w:val="18"/>
        </w:rPr>
        <w:t> ngày 09 tháng 11 năm 2010 của Thủ tướng Chính phủ ban hành Quy chế thí điểm về đầu tư theo hình thức đối tác công tư.</w:t>
      </w:r>
    </w:p>
    <w:p w:rsidR="003458E1" w:rsidRPr="003458E1" w:rsidRDefault="003458E1" w:rsidP="003458E1">
      <w:pPr>
        <w:shd w:val="clear" w:color="auto" w:fill="FFFFFF"/>
        <w:spacing w:line="234" w:lineRule="atLeast"/>
        <w:rPr>
          <w:rFonts w:ascii="Arial" w:hAnsi="Arial" w:cs="Arial"/>
          <w:color w:val="000000"/>
          <w:sz w:val="18"/>
          <w:szCs w:val="18"/>
        </w:rPr>
      </w:pPr>
      <w:bookmarkStart w:id="115" w:name="dieu_72"/>
      <w:r w:rsidRPr="003458E1">
        <w:rPr>
          <w:rFonts w:ascii="Arial" w:hAnsi="Arial" w:cs="Arial"/>
          <w:b/>
          <w:bCs/>
          <w:color w:val="000000"/>
          <w:sz w:val="18"/>
          <w:szCs w:val="18"/>
        </w:rPr>
        <w:t>Điều 72. Quy định chuyển tiếp</w:t>
      </w:r>
      <w:bookmarkEnd w:id="115"/>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1. Danh mục dự án được công bố trước ngày Nghị định này có hiệu lực thi hành phải được rà soát, phê duyệt lại theo quy định của Nghị định này, trừ trường hợp đã được Thủ tướng Chính phủ phê duyệt.</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2. Báo cáo nghiên cứu khả thi được phê duyệt trước ngày Nghị định này có hiệu lực không phải phê duyệt lại theo quy định của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3. Dự án đã có quyết định phê duyệt kết quả lựa chọn nhà đầu tư trước ngày Nghị định này có hiệu lực thi hành không phải lựa chọn lại nhà đầu tư theo quy định của Nghị định này.</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4. Hợp đồng dự án được ký tắt trước ngày Nghị định này có hiệu lực thi hành không phải đàm phán lại.</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5. Dự án đã được cấp giấy chứng nhận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hoặc hợp đồng dự án được ký chính thức trước ngày Nghị định này có hiệu lực thi hành được tiếp tục thực hiện theo quy định của giấy chứng nhận đầu tư và hợp đồng dự án.</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6. Dự án đã có cam kết hoặc chấp thuận bằng văn bản của Thủ tướng Chính phủ hoặc Bộ, ngành,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cấp tỉnh về sử dụng vốn đầu tư của Nhà nước tham gia thực hiện dự án, ưu đãi, bảo đảm </w:t>
      </w:r>
      <w:r w:rsidRPr="003458E1">
        <w:rPr>
          <w:rFonts w:ascii="Arial" w:hAnsi="Arial" w:cs="Arial"/>
          <w:color w:val="000000"/>
          <w:sz w:val="18"/>
          <w:szCs w:val="18"/>
          <w:shd w:val="clear" w:color="auto" w:fill="FFFFFF"/>
        </w:rPr>
        <w:t>đầu tư</w:t>
      </w:r>
      <w:r w:rsidRPr="003458E1">
        <w:rPr>
          <w:rFonts w:ascii="Arial" w:hAnsi="Arial" w:cs="Arial"/>
          <w:color w:val="000000"/>
          <w:sz w:val="18"/>
          <w:szCs w:val="18"/>
        </w:rPr>
        <w:t> và các nội dung khác liên quan đến thực hiện dự án trước ngày Nghị định này có hiệu lực thi hành được tiếp tục thực hiện theo các văn bản đó.</w:t>
      </w:r>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7. Các trường hợp khác thực hiện theo quyết định của Thủ tướng Chính phủ trên cơ sở đề xuất của Bộ </w:t>
      </w:r>
      <w:r w:rsidRPr="003458E1">
        <w:rPr>
          <w:rFonts w:ascii="Arial" w:hAnsi="Arial" w:cs="Arial"/>
          <w:color w:val="000000"/>
          <w:sz w:val="18"/>
          <w:szCs w:val="18"/>
          <w:shd w:val="clear" w:color="auto" w:fill="FFFFFF"/>
        </w:rPr>
        <w:t>Kế hoạch</w:t>
      </w:r>
      <w:r w:rsidRPr="003458E1">
        <w:rPr>
          <w:rFonts w:ascii="Arial" w:hAnsi="Arial" w:cs="Arial"/>
          <w:color w:val="000000"/>
          <w:sz w:val="18"/>
          <w:szCs w:val="18"/>
        </w:rPr>
        <w:t> và Đầu tư.</w:t>
      </w:r>
    </w:p>
    <w:p w:rsidR="003458E1" w:rsidRPr="003458E1" w:rsidRDefault="003458E1" w:rsidP="003458E1">
      <w:pPr>
        <w:shd w:val="clear" w:color="auto" w:fill="FFFFFF"/>
        <w:spacing w:line="234" w:lineRule="atLeast"/>
        <w:rPr>
          <w:rFonts w:ascii="Arial" w:hAnsi="Arial" w:cs="Arial"/>
          <w:color w:val="000000"/>
          <w:sz w:val="18"/>
          <w:szCs w:val="18"/>
        </w:rPr>
      </w:pPr>
      <w:bookmarkStart w:id="116" w:name="dieu_73"/>
      <w:r w:rsidRPr="003458E1">
        <w:rPr>
          <w:rFonts w:ascii="Arial" w:hAnsi="Arial" w:cs="Arial"/>
          <w:b/>
          <w:bCs/>
          <w:color w:val="000000"/>
          <w:sz w:val="18"/>
          <w:szCs w:val="18"/>
        </w:rPr>
        <w:t>Điều 73. Tổ chức thực hiện</w:t>
      </w:r>
      <w:bookmarkEnd w:id="116"/>
    </w:p>
    <w:p w:rsidR="003458E1" w:rsidRPr="003458E1" w:rsidRDefault="003458E1" w:rsidP="003458E1">
      <w:pPr>
        <w:shd w:val="clear" w:color="auto" w:fill="FFFFFF"/>
        <w:spacing w:line="234" w:lineRule="atLeast"/>
        <w:rPr>
          <w:rFonts w:ascii="Arial" w:hAnsi="Arial" w:cs="Arial"/>
          <w:color w:val="000000"/>
          <w:sz w:val="18"/>
          <w:szCs w:val="18"/>
        </w:rPr>
      </w:pPr>
      <w:bookmarkStart w:id="117" w:name="dieu_73_name"/>
      <w:r w:rsidRPr="003458E1">
        <w:rPr>
          <w:rFonts w:ascii="Arial" w:hAnsi="Arial" w:cs="Arial"/>
          <w:color w:val="000000"/>
          <w:sz w:val="18"/>
          <w:szCs w:val="18"/>
        </w:rPr>
        <w:t>Các Bộ trưởng, Thủ trưởng cơ quan ngang Bộ, Thủ trưởng cơ quan thuộc Chính phủ, Chủ tịch </w:t>
      </w:r>
      <w:r w:rsidRPr="003458E1">
        <w:rPr>
          <w:rFonts w:ascii="Arial" w:hAnsi="Arial" w:cs="Arial"/>
          <w:color w:val="000000"/>
          <w:sz w:val="18"/>
          <w:szCs w:val="18"/>
          <w:shd w:val="clear" w:color="auto" w:fill="FFFFFF"/>
        </w:rPr>
        <w:t>Ủy ban</w:t>
      </w:r>
      <w:r w:rsidRPr="003458E1">
        <w:rPr>
          <w:rFonts w:ascii="Arial" w:hAnsi="Arial" w:cs="Arial"/>
          <w:color w:val="000000"/>
          <w:sz w:val="18"/>
          <w:szCs w:val="18"/>
        </w:rPr>
        <w:t> nhân dân tỉnh, </w:t>
      </w:r>
      <w:r w:rsidRPr="003458E1">
        <w:rPr>
          <w:rFonts w:ascii="Arial" w:hAnsi="Arial" w:cs="Arial"/>
          <w:color w:val="000000"/>
          <w:sz w:val="18"/>
          <w:szCs w:val="18"/>
          <w:shd w:val="clear" w:color="auto" w:fill="FFFFFF"/>
        </w:rPr>
        <w:t>thành phố</w:t>
      </w:r>
      <w:r w:rsidRPr="003458E1">
        <w:rPr>
          <w:rFonts w:ascii="Arial" w:hAnsi="Arial" w:cs="Arial"/>
          <w:color w:val="000000"/>
          <w:sz w:val="18"/>
          <w:szCs w:val="18"/>
        </w:rPr>
        <w:t> trực thuộc Trung ương trong phạm vi chức năng và quyền hạn của mình có trách nhiệm hướng dẫn và thi hành Nghị định này./.</w:t>
      </w:r>
      <w:bookmarkEnd w:id="117"/>
    </w:p>
    <w:p w:rsidR="003458E1" w:rsidRPr="003458E1" w:rsidRDefault="003458E1" w:rsidP="003458E1">
      <w:pPr>
        <w:shd w:val="clear" w:color="auto" w:fill="FFFFFF"/>
        <w:spacing w:before="120" w:after="120" w:line="234" w:lineRule="atLeast"/>
        <w:rPr>
          <w:rFonts w:ascii="Arial" w:hAnsi="Arial" w:cs="Arial"/>
          <w:color w:val="000000"/>
          <w:sz w:val="18"/>
          <w:szCs w:val="18"/>
        </w:rPr>
      </w:pPr>
      <w:r w:rsidRPr="003458E1">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tblGrid>
      <w:tr w:rsidR="003458E1" w:rsidRPr="003458E1" w:rsidTr="003458E1">
        <w:trPr>
          <w:tblCellSpacing w:w="0" w:type="dxa"/>
        </w:trPr>
        <w:tc>
          <w:tcPr>
            <w:tcW w:w="4708" w:type="dxa"/>
            <w:shd w:val="clear" w:color="auto" w:fill="FFFFFF"/>
            <w:tcMar>
              <w:top w:w="0" w:type="dxa"/>
              <w:left w:w="108" w:type="dxa"/>
              <w:bottom w:w="0" w:type="dxa"/>
              <w:right w:w="108" w:type="dxa"/>
            </w:tcMar>
            <w:hideMark/>
          </w:tcPr>
          <w:p w:rsidR="003458E1" w:rsidRPr="003458E1" w:rsidRDefault="003458E1" w:rsidP="003458E1">
            <w:pPr>
              <w:spacing w:before="120" w:after="120" w:line="234" w:lineRule="atLeast"/>
              <w:rPr>
                <w:rFonts w:ascii="Arial" w:hAnsi="Arial" w:cs="Arial"/>
                <w:color w:val="000000"/>
                <w:sz w:val="18"/>
                <w:szCs w:val="18"/>
              </w:rPr>
            </w:pPr>
            <w:r w:rsidRPr="003458E1">
              <w:rPr>
                <w:rFonts w:ascii="Arial" w:hAnsi="Arial" w:cs="Arial"/>
                <w:b/>
                <w:bCs/>
                <w:i/>
                <w:iCs/>
                <w:color w:val="000000"/>
                <w:sz w:val="16"/>
                <w:szCs w:val="16"/>
              </w:rPr>
              <w:lastRenderedPageBreak/>
              <w:t> </w:t>
            </w:r>
          </w:p>
          <w:p w:rsidR="003458E1" w:rsidRPr="003458E1" w:rsidRDefault="003458E1" w:rsidP="003458E1">
            <w:pPr>
              <w:spacing w:before="120" w:after="120" w:line="234" w:lineRule="atLeast"/>
              <w:rPr>
                <w:rFonts w:ascii="Arial" w:hAnsi="Arial" w:cs="Arial"/>
                <w:color w:val="000000"/>
                <w:sz w:val="18"/>
                <w:szCs w:val="18"/>
              </w:rPr>
            </w:pPr>
            <w:r w:rsidRPr="003458E1">
              <w:rPr>
                <w:rFonts w:ascii="Arial" w:hAnsi="Arial" w:cs="Arial"/>
                <w:b/>
                <w:bCs/>
                <w:i/>
                <w:iCs/>
                <w:color w:val="000000"/>
                <w:sz w:val="18"/>
                <w:szCs w:val="18"/>
              </w:rPr>
              <w:t>Nơi nhận:</w:t>
            </w:r>
            <w:r w:rsidRPr="003458E1">
              <w:rPr>
                <w:rFonts w:ascii="Arial" w:hAnsi="Arial" w:cs="Arial"/>
                <w:b/>
                <w:bCs/>
                <w:i/>
                <w:iCs/>
                <w:color w:val="000000"/>
                <w:sz w:val="18"/>
                <w:szCs w:val="18"/>
              </w:rPr>
              <w:br/>
            </w:r>
            <w:r w:rsidRPr="003458E1">
              <w:rPr>
                <w:rFonts w:ascii="Arial" w:hAnsi="Arial" w:cs="Arial"/>
                <w:color w:val="000000"/>
                <w:sz w:val="16"/>
                <w:szCs w:val="16"/>
              </w:rPr>
              <w:t>- Ban Bí thư Trung ương Đảng;</w:t>
            </w:r>
            <w:r w:rsidRPr="003458E1">
              <w:rPr>
                <w:rFonts w:ascii="Arial" w:hAnsi="Arial" w:cs="Arial"/>
                <w:color w:val="000000"/>
                <w:sz w:val="16"/>
                <w:szCs w:val="16"/>
              </w:rPr>
              <w:br/>
              <w:t>- Thủ tướng, các Phó Thủ tướng Chính phủ;</w:t>
            </w:r>
            <w:r w:rsidRPr="003458E1">
              <w:rPr>
                <w:rFonts w:ascii="Arial" w:hAnsi="Arial" w:cs="Arial"/>
                <w:color w:val="000000"/>
                <w:sz w:val="16"/>
                <w:szCs w:val="16"/>
              </w:rPr>
              <w:br/>
              <w:t>- Các Bộ, cơ quan ngang Bộ, cơ quan thuộc Chính phủ;</w:t>
            </w:r>
            <w:r w:rsidRPr="003458E1">
              <w:rPr>
                <w:rFonts w:ascii="Arial" w:hAnsi="Arial" w:cs="Arial"/>
                <w:color w:val="000000"/>
                <w:sz w:val="16"/>
                <w:szCs w:val="16"/>
              </w:rPr>
              <w:br/>
              <w:t>- HĐND, UBND các tỉnh, thành phố trực thuộc Trung ương;</w:t>
            </w:r>
            <w:r w:rsidRPr="003458E1">
              <w:rPr>
                <w:rFonts w:ascii="Arial" w:hAnsi="Arial" w:cs="Arial"/>
                <w:color w:val="000000"/>
                <w:sz w:val="16"/>
                <w:szCs w:val="16"/>
              </w:rPr>
              <w:br/>
              <w:t>- Văn phòng Trung ương và các Ban của Đảng;</w:t>
            </w:r>
            <w:r w:rsidRPr="003458E1">
              <w:rPr>
                <w:rFonts w:ascii="Arial" w:hAnsi="Arial" w:cs="Arial"/>
                <w:color w:val="000000"/>
                <w:sz w:val="16"/>
                <w:szCs w:val="16"/>
              </w:rPr>
              <w:br/>
              <w:t>- Văn phòng Tổng Bí thư;</w:t>
            </w:r>
            <w:r w:rsidRPr="003458E1">
              <w:rPr>
                <w:rFonts w:ascii="Arial" w:hAnsi="Arial" w:cs="Arial"/>
                <w:color w:val="000000"/>
                <w:sz w:val="16"/>
                <w:szCs w:val="16"/>
              </w:rPr>
              <w:br/>
              <w:t>- Văn phòng Chủ tịch nước;</w:t>
            </w:r>
            <w:r w:rsidRPr="003458E1">
              <w:rPr>
                <w:rFonts w:ascii="Arial" w:hAnsi="Arial" w:cs="Arial"/>
                <w:color w:val="000000"/>
                <w:sz w:val="16"/>
                <w:szCs w:val="16"/>
              </w:rPr>
              <w:br/>
              <w:t>- Hội đồng Dân tộc và các </w:t>
            </w:r>
            <w:r w:rsidRPr="003458E1">
              <w:rPr>
                <w:rFonts w:ascii="Arial" w:hAnsi="Arial" w:cs="Arial"/>
                <w:color w:val="000000"/>
                <w:sz w:val="16"/>
                <w:szCs w:val="16"/>
                <w:shd w:val="clear" w:color="auto" w:fill="FFFFFF"/>
              </w:rPr>
              <w:t>Ủy ban</w:t>
            </w:r>
            <w:r w:rsidRPr="003458E1">
              <w:rPr>
                <w:rFonts w:ascii="Arial" w:hAnsi="Arial" w:cs="Arial"/>
                <w:color w:val="000000"/>
                <w:sz w:val="16"/>
                <w:szCs w:val="16"/>
              </w:rPr>
              <w:t> của Quốc hội;</w:t>
            </w:r>
            <w:r w:rsidRPr="003458E1">
              <w:rPr>
                <w:rFonts w:ascii="Arial" w:hAnsi="Arial" w:cs="Arial"/>
                <w:color w:val="000000"/>
                <w:sz w:val="16"/>
                <w:szCs w:val="16"/>
              </w:rPr>
              <w:br/>
              <w:t>- Văn phòng Quốc hội;</w:t>
            </w:r>
            <w:r w:rsidRPr="003458E1">
              <w:rPr>
                <w:rFonts w:ascii="Arial" w:hAnsi="Arial" w:cs="Arial"/>
                <w:color w:val="000000"/>
                <w:sz w:val="16"/>
                <w:szCs w:val="16"/>
              </w:rPr>
              <w:br/>
              <w:t>- Tòa án nhân dân tối cao;</w:t>
            </w:r>
            <w:r w:rsidRPr="003458E1">
              <w:rPr>
                <w:rFonts w:ascii="Arial" w:hAnsi="Arial" w:cs="Arial"/>
                <w:color w:val="000000"/>
                <w:sz w:val="16"/>
                <w:szCs w:val="16"/>
              </w:rPr>
              <w:br/>
              <w:t>- Viện Kiểm sát nhân dân tối cao;</w:t>
            </w:r>
            <w:r w:rsidRPr="003458E1">
              <w:rPr>
                <w:rFonts w:ascii="Arial" w:hAnsi="Arial" w:cs="Arial"/>
                <w:color w:val="000000"/>
                <w:sz w:val="16"/>
                <w:szCs w:val="16"/>
              </w:rPr>
              <w:br/>
              <w:t>- Kiểm toán Nhà nước;</w:t>
            </w:r>
            <w:r w:rsidRPr="003458E1">
              <w:rPr>
                <w:rFonts w:ascii="Arial" w:hAnsi="Arial" w:cs="Arial"/>
                <w:color w:val="000000"/>
                <w:sz w:val="16"/>
                <w:szCs w:val="16"/>
              </w:rPr>
              <w:br/>
            </w:r>
            <w:r w:rsidRPr="003458E1">
              <w:rPr>
                <w:rFonts w:ascii="Arial" w:hAnsi="Arial" w:cs="Arial"/>
                <w:color w:val="000000"/>
                <w:sz w:val="16"/>
                <w:szCs w:val="16"/>
                <w:shd w:val="clear" w:color="auto" w:fill="FFFFFF"/>
              </w:rPr>
              <w:t>- Ủy ban</w:t>
            </w:r>
            <w:r w:rsidRPr="003458E1">
              <w:rPr>
                <w:rFonts w:ascii="Arial" w:hAnsi="Arial" w:cs="Arial"/>
                <w:color w:val="000000"/>
                <w:sz w:val="16"/>
                <w:szCs w:val="16"/>
              </w:rPr>
              <w:t> Giám sát tài chính Quốc gia;</w:t>
            </w:r>
            <w:r w:rsidRPr="003458E1">
              <w:rPr>
                <w:rFonts w:ascii="Arial" w:hAnsi="Arial" w:cs="Arial"/>
                <w:color w:val="000000"/>
                <w:sz w:val="16"/>
                <w:szCs w:val="16"/>
              </w:rPr>
              <w:br/>
              <w:t>- Ngân hàng Chính sách xã hội;</w:t>
            </w:r>
            <w:r w:rsidRPr="003458E1">
              <w:rPr>
                <w:rFonts w:ascii="Arial" w:hAnsi="Arial" w:cs="Arial"/>
                <w:color w:val="000000"/>
                <w:sz w:val="16"/>
                <w:szCs w:val="16"/>
              </w:rPr>
              <w:br/>
              <w:t>- Ngân hàng Phát triển Việt Nam;</w:t>
            </w:r>
            <w:r w:rsidRPr="003458E1">
              <w:rPr>
                <w:rFonts w:ascii="Arial" w:hAnsi="Arial" w:cs="Arial"/>
                <w:color w:val="000000"/>
                <w:sz w:val="16"/>
                <w:szCs w:val="16"/>
              </w:rPr>
              <w:br/>
            </w:r>
            <w:r w:rsidRPr="003458E1">
              <w:rPr>
                <w:rFonts w:ascii="Arial" w:hAnsi="Arial" w:cs="Arial"/>
                <w:color w:val="000000"/>
                <w:sz w:val="16"/>
                <w:szCs w:val="16"/>
                <w:shd w:val="clear" w:color="auto" w:fill="FFFFFF"/>
              </w:rPr>
              <w:t>- Ủy ban</w:t>
            </w:r>
            <w:r w:rsidRPr="003458E1">
              <w:rPr>
                <w:rFonts w:ascii="Arial" w:hAnsi="Arial" w:cs="Arial"/>
                <w:color w:val="000000"/>
                <w:sz w:val="16"/>
                <w:szCs w:val="16"/>
              </w:rPr>
              <w:t> Trung ương Mặt trận Tổ quốc Việt Nam;</w:t>
            </w:r>
            <w:r w:rsidRPr="003458E1">
              <w:rPr>
                <w:rFonts w:ascii="Arial" w:hAnsi="Arial" w:cs="Arial"/>
                <w:color w:val="000000"/>
                <w:sz w:val="16"/>
                <w:szCs w:val="16"/>
              </w:rPr>
              <w:br/>
              <w:t>- Cơ quan Trung ương của các đoàn thể;</w:t>
            </w:r>
            <w:r w:rsidRPr="003458E1">
              <w:rPr>
                <w:rFonts w:ascii="Arial" w:hAnsi="Arial" w:cs="Arial"/>
                <w:color w:val="000000"/>
                <w:sz w:val="16"/>
                <w:szCs w:val="16"/>
              </w:rPr>
              <w:br/>
              <w:t>- VPCP: BTCN, các PCN, Trợ lý TTg, TGĐ Cổng TTĐT, các Vụ, Cục, đơn vị trực thuộc, Công báo;</w:t>
            </w:r>
            <w:r w:rsidRPr="003458E1">
              <w:rPr>
                <w:rFonts w:ascii="Arial" w:hAnsi="Arial" w:cs="Arial"/>
                <w:color w:val="000000"/>
                <w:sz w:val="16"/>
                <w:szCs w:val="16"/>
              </w:rPr>
              <w:br/>
              <w:t>- Lưu: VT, KTN (3b)</w:t>
            </w:r>
          </w:p>
        </w:tc>
      </w:tr>
    </w:tbl>
    <w:p w:rsidR="00D9790B" w:rsidRPr="003458E1" w:rsidRDefault="00D9790B" w:rsidP="003458E1">
      <w:bookmarkStart w:id="118" w:name="_GoBack"/>
      <w:bookmarkEnd w:id="118"/>
    </w:p>
    <w:sectPr w:rsidR="00D9790B" w:rsidRPr="003458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3458E1"/>
    <w:rsid w:val="004E6BDE"/>
    <w:rsid w:val="00784A0F"/>
    <w:rsid w:val="00864A6D"/>
    <w:rsid w:val="008744E9"/>
    <w:rsid w:val="009516E0"/>
    <w:rsid w:val="009522D3"/>
    <w:rsid w:val="00C337FD"/>
    <w:rsid w:val="00CD006A"/>
    <w:rsid w:val="00D33A33"/>
    <w:rsid w:val="00D65F57"/>
    <w:rsid w:val="00D9790B"/>
    <w:rsid w:val="00E9518D"/>
    <w:rsid w:val="00EF5851"/>
    <w:rsid w:val="00F10A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quyet-dinh-71-2010-qd-ttg-quy-che-thi-diem-dau-tu-theo-hinh-thuc-doi-tac-114188.aspx" TargetMode="External"/><Relationship Id="rId3" Type="http://schemas.openxmlformats.org/officeDocument/2006/relationships/settings" Target="settings.xml"/><Relationship Id="rId7" Type="http://schemas.openxmlformats.org/officeDocument/2006/relationships/hyperlink" Target="https://thuvienphapluat.vn/van-ban/doanh-nghiep/nghi-dinh-108-2009-nd-cp-dau-tu-theo-hinh-thuc-hop-dong-xay-dung-kinh-doanh-chuyen-giao-9810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au-tu/nghi-dinh-24-2011-nd-cp-sua-doi-nghi-dinh-108-2009-nd-cp-dau-tu-theo-hinh-thuc-121563.aspx" TargetMode="External"/><Relationship Id="rId5" Type="http://schemas.openxmlformats.org/officeDocument/2006/relationships/hyperlink" Target="https://thuvienphapluat.vn/van-ban/doanh-nghiep/nghi-dinh-108-2009-nd-cp-dau-tu-theo-hinh-thuc-hop-dong-xay-dung-kinh-doanh-chuyen-giao-98107.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9366</Words>
  <Characters>53388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2018-08-15T08:56:00Z</dcterms:created>
  <dcterms:modified xsi:type="dcterms:W3CDTF">2018-08-15T08:56:00Z</dcterms:modified>
</cp:coreProperties>
</file>