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4B" w:rsidRPr="00B5184B" w:rsidRDefault="00B5184B" w:rsidP="00B5184B">
      <w:pPr>
        <w:shd w:val="clear" w:color="auto" w:fill="FFFFFF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chuong_pl_2"/>
      <w:r w:rsidRPr="00B518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PHỤ LỤC SỐ 2</w:t>
      </w:r>
      <w:bookmarkEnd w:id="0"/>
    </w:p>
    <w:p w:rsidR="00B5184B" w:rsidRPr="00B5184B" w:rsidRDefault="00B5184B" w:rsidP="00B5184B">
      <w:pPr>
        <w:shd w:val="clear" w:color="auto" w:fill="FFFFFF"/>
        <w:spacing w:after="0" w:line="192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chuong_pl_2_name"/>
      <w:r w:rsidRPr="00B5184B">
        <w:rPr>
          <w:rFonts w:ascii="Times New Roman" w:eastAsia="Times New Roman" w:hAnsi="Times New Roman" w:cs="Times New Roman"/>
          <w:color w:val="000000"/>
          <w:sz w:val="28"/>
          <w:szCs w:val="28"/>
        </w:rPr>
        <w:t>BẢNG GIÁ THÀNH PHẦN CÔNG VIỆC</w:t>
      </w:r>
      <w:bookmarkEnd w:id="1"/>
      <w:r w:rsidRPr="00B5184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B5184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(Ban hành kèm theo Quyết định số:38 /2017/QĐ-UBND ngày 30 tháng 1 năm 2017 của Ủy ban nhân dân thành phố Đà Nẵng)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86"/>
        <w:gridCol w:w="3156"/>
        <w:gridCol w:w="1432"/>
        <w:gridCol w:w="1356"/>
        <w:gridCol w:w="2886"/>
      </w:tblGrid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STT</w:t>
            </w:r>
          </w:p>
        </w:tc>
        <w:tc>
          <w:tcPr>
            <w:tcW w:w="36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Thành phần công việc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ĐVT</w:t>
            </w:r>
          </w:p>
        </w:tc>
        <w:tc>
          <w:tcPr>
            <w:tcW w:w="12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Đơn giá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Ghi chú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móng đá hộc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móng gạch thẻ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529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tường gạch thẻ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Chiều cao tường trên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784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Chiều cao tường dưới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708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tường gạch ống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Chiều cao tường trên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Chiều cao tường dưới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274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Xây trụ gạch thẻ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 tông gạch vỡ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612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 tông đá dăm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937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 tông cột sỏi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Cao trên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Cao dưới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 tông xà, dầm, giằng nhà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Bên tông sàn, lanto, mái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Bê tông cầu thang sỏi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Trát vữa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Cao trên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Cao dưới 4 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Trát đá rửa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214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Láng đá mài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Láng nền, sàn đánh màu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vôi mactic trong nhà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vôi mactic ngoài nhà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gấm (ngoài nhà)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gai (trong nhà)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chống thấm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trần, sơn tường, sơn không mactíc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cót ép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tôn hạt mè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ván ép dán giấy Trung Quốc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237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bêtông lưới thép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+ tường gỗ trang trí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+ tường ván ép dán Forméca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lam-ri nhựa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27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khung nhôm thạch cao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 gồm cả đà trần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khung nhôm sợi thủy tinh cách nhiệt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396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 gồm cả khung trần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ván ép hoặc cat-tông Mỹ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159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nhựa tấm cỡ 50 x 50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xốp khung nhôm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bạt nilông hoặc giấy cat-tông thường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Trần la-phông tấm xốp có đà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loại trần không đà giảm 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33.000 đồng/m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Tấm xốp lót trần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Ván ép bọc simili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Giấy dán tường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Giấy dán tường Hàn Quốc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Giấy dán tường Trung Quốc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Đồng Nai trang trí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men ốp tường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Tường ốp bằng đá chẻ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 Granit tự nhiên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Thanh Hóa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Bình Định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ốp lát granit Thạch Bàn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- 30 cm x 30 cm mờ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322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- 30 cm x 30 cm bóng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473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- 40 cm x 40 cm mờ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341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- 40 cm x 40 cm bóng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543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- 50 cm x 50 cm mờ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406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- 50 cm x 50 cm bóng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622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- 60 cm x 60 cm mờ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443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- 60 cm x 60 cm bóng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- 30 cm x 90 cm bóng mờ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723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- 30 cm x 90 cm bóng kính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ốp Inax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văn số 10188/UBND-QLĐBGT ngày 15/11/2013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ốp lát Granit Thạch Bàn loại 80x80cm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dầu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vào gỗ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vào sắt thép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Sơn vào tường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Alu ốp trang trí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918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47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Sàn ván công nghiệp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4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5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6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8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10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257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Kính cường lực cong 10 ly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414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 Sa thạch kích thước 10x10cm, 20x20cm, 30x30cm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974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văn số 11892/UBND-QLĐBGT ngày 31/12/2013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 ốp tường Vĩnh Cữu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431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Gạch thủy tinh lấy sáng loại 20x20cm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Đá Rubi đỏ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Mái ngói Đồng Tâm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Sàn gỗ Lim tự nhiên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961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Cầu thang gỗ Lim tự nhiên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167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Gốm Hạ Long lát nền (có lớp bêtông gạch vỡ):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425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Công văn số 1510/SXD-QLCL ngày 07/5/2013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Hiên ngói nung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263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Hiên tôn kẽm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Hiên fibrôximăng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Mái ngói âm dương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i/>
                <w:iCs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Mái giấy dầu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 phào trang trí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hình trang trí đắp nổi trên tường, trần bằng xi măng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hình đắp nổi trên tường, trần bằng thạch cao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hình trang trí vẽ bằng thuốc nước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 tính bồi thường cho các công trình là nhà thờ, đền, chùa, miếu, khóm thờ, mồ mã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hình trang trí vẽ bằng sơn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Chạm trổ bằng xi măng khảm xà cừ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804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chỉ tính bồi thường cho các công trình là nhà thờ, đền, chùa, miếu, khóm thờ, mồ mã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Chạm trổ bằng xi măng khảm sành sứ, thủy tinh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488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Rồng đắp nổi có trang trí khảm xà cừ hoặc sành sứ gắn trên mái, đỉnh mái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Rồng bề mặt lớn hơn hoặc bằng 1,2m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lớn hơn 1,5mét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Rồng bề mặt lớn hơn 1,0m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1,2m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1,0 đến 1,50 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Rồng bề mặt lớn hơn 0,8m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1,0m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dài 0,6 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đến 1,0 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Rồng bề mặt lớn hơn 0,6m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0,8m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0,6 đến 0,75mét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Rồng bề mặt nhỏ hơn hoặc bằng 0,6m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nhỏ hơn hoặc bằng 0,6mét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Phụng đắp nổi có trang trí khảm xà cừ hoặc sành sứ gắn trên mái, đỉnh mái: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Phụng bề mặt lớn hơn 1,0m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lớn hơn 1,0 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Phụng bề mặt lớn hơn 0,8m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1,0m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0,75 đến 1,0mét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Phụng bề mặt lớn hơn 0,6m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2 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đến 0,8m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0,6 đến 0,75mét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Phụng bề mặt nhỏ hơn hoặc bằng 0,6m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; dài nhỏ hơn hoặc bằng 0,6mét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Sư tử dạng khối, bề mặt có trang trí khảm xà cừ hoặc sành sứ gắn trên mái, bình phong, trụ cổng, trước tiền đình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Sư tử (lân) dạng hình khối kích thước dài lớn hơn hoặc bằng 1,20mét, cao lớn hơn hoặc bằng 0,50mét, dày lớn hơn 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hoặc bằng 0,40mét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lớn hơn 1,00 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1,20m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lớn hơn 0,8 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1,00m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lớn hơn 0,6 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0,8m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lớn hơn 0,4 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đến 0,6m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nhỏ hơn hoặc bằng 0,4m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Mặt nguyệt đắp nổi có trang trí khảm xà cừ hoặc sành sứ gắn trên mái, đỉnh mái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Mặt nguyệt bề mặt lớn hơn hoặc bằng 1,0m2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Mặt nguyệt bề mặt lớn hơn 0,8 m2 đến 1,0m2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lớn hơn 0,4 m2 đến 0,6m2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Sư tử (lân) bề mặt nhỏ hơn hoặc bằng 0,4m2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đồng/con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loại hoa văn, lá trang trí đắp nổi có trang trí khảm xà cừ hoặc sành sứ gắn trên mái, diềm rèm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Các loại hoa văn, lá trangtrí bề mặt nhỏ hơn hoặc bằng 0,5m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FF00FF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74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Búp sen (tính di chuyển)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Tượng Long, Công, Lân, Quy, Phượng (tính di chuyển)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đ/tượng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Sân gạch vỡ không láng vữa ximăng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Sân lát gạch không trát mạch hồ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 nuôi tôm quảng canh cải tiến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Bao gồm chi phí đào, cải tạo ao hồ, di dời các thiết bị liên quan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 nuôi tôm bán thâm canh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 nuôi tôm thâm canh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B5184B" w:rsidRPr="00B5184B" w:rsidRDefault="00B5184B" w:rsidP="00B518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 tưới nước, nuôi cá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Ao nuôi cá quy mô công nghiệp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Đầu đót gắn vào ống hút nước biển của các trại tôm giống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906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9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Đối với khu vực nuôi nghêu, nò rớ bắt cá: bồi thường chi phí tháo dỡ, di dời, lắp đặt lại vật tư, thực tế tại thị trường theo thời điểm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944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Chi phí tháo dỡ, hao hụt, vận chuyển, lắp dựng lại: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Chái lợp tôn kẽm hoặc fibrôximăng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Chái lợp ngói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Mái hiên nhôm di động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Các loại ống nước, xối 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nhựa, xối tôn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đồng/m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Hồ cá, ảng nước, chum,...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Hòn non bộ (cảnh)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282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Lan can sân thượng và lan can cầu thang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69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không có trong kết cấu nhà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Lam-ri nhôm áp tường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Kính ốp trụ tường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Lavabo, tiểu nam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Sân lát đanh bê tông có độ dày từ 5cm đến dưới 7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Sân lát đanh bê tông có độ dày từ 7 cm đến 15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67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Sân lát đanh bê tông có độ dày trên 15 cm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86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Sân lát đanh bê tông nhựa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Cổng sắt, cổng ngõ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đồng/cánh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24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Ray sắt của cổng sắt đẩy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đồng/md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71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Hàng rào thép gai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Lưới B40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B5184B" w:rsidRPr="00B5184B" w:rsidTr="00B5184B">
        <w:trPr>
          <w:tblCellSpacing w:w="0" w:type="dxa"/>
        </w:trPr>
        <w:tc>
          <w:tcPr>
            <w:tcW w:w="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Nhà có 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các kết cấu hệ khung sườn gỗ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(bao gồm cột, vì kèo, xà gồ, cầu phong, rầm thượng, tường bao che, cửa đi, 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cửa sổ và các chi tiết bằng gỗ)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đồng/m</w:t>
            </w: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184B" w:rsidRPr="00B5184B" w:rsidRDefault="00B5184B" w:rsidP="00B5184B">
            <w:pPr>
              <w:spacing w:before="120" w:after="120" w:line="192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353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vi-VN"/>
              </w:rPr>
              <w:t>.</w:t>
            </w:r>
            <w:r w:rsidRPr="00B518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5184B" w:rsidRPr="00B5184B" w:rsidRDefault="00B5184B" w:rsidP="00B5184B">
            <w:pPr>
              <w:spacing w:before="120" w:after="120" w:line="192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518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Hỗ trợ tháo dỡ nhà và di chuyển lắp dựng đến nơi khác</w:t>
            </w:r>
          </w:p>
        </w:tc>
      </w:tr>
    </w:tbl>
    <w:p w:rsidR="00B5184B" w:rsidRPr="00B5184B" w:rsidRDefault="00B5184B" w:rsidP="00B5184B">
      <w:pPr>
        <w:shd w:val="clear" w:color="auto" w:fill="FFFFFF"/>
        <w:spacing w:before="120" w:after="120" w:line="192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51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* </w:t>
      </w:r>
      <w:r w:rsidRPr="00B5184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</w:rPr>
        <w:t>Ghi chú:</w:t>
      </w:r>
      <w:r w:rsidRPr="00B5184B">
        <w:rPr>
          <w:rFonts w:ascii="Times New Roman" w:eastAsia="Times New Roman" w:hAnsi="Times New Roman" w:cs="Times New Roman"/>
          <w:color w:val="000000"/>
          <w:sz w:val="28"/>
          <w:szCs w:val="28"/>
        </w:rPr>
        <w:t> Đối với ống nhựa HDPE dẫn nước biển vào các trại nuôi tôm căn cứ Thông báo giá VLXD hàng tháng của Sở Xây dựng.</w:t>
      </w:r>
    </w:p>
    <w:p w:rsidR="00B3483E" w:rsidRPr="00B5184B" w:rsidRDefault="00B3483E">
      <w:pPr>
        <w:rPr>
          <w:rFonts w:ascii="Times New Roman" w:hAnsi="Times New Roman" w:cs="Times New Roman"/>
          <w:sz w:val="28"/>
          <w:szCs w:val="28"/>
        </w:rPr>
      </w:pPr>
    </w:p>
    <w:sectPr w:rsidR="00B3483E" w:rsidRPr="00B5184B" w:rsidSect="00B348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20"/>
  <w:characterSpacingControl w:val="doNotCompress"/>
  <w:compat/>
  <w:rsids>
    <w:rsidRoot w:val="00B5184B"/>
    <w:rsid w:val="00B3483E"/>
    <w:rsid w:val="00B51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8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51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5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1353</Words>
  <Characters>7715</Characters>
  <Application>Microsoft Office Word</Application>
  <DocSecurity>0</DocSecurity>
  <Lines>64</Lines>
  <Paragraphs>18</Paragraphs>
  <ScaleCrop>false</ScaleCrop>
  <Company/>
  <LinksUpToDate>false</LinksUpToDate>
  <CharactersWithSpaces>9050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Center</dc:creator>
  <cp:lastModifiedBy>Home Center</cp:lastModifiedBy>
  <cp:revision>1</cp:revision>
  <dcterms:created xsi:type="dcterms:W3CDTF">2018-06-21T02:39:00Z</dcterms:created>
  <dcterms:modified xsi:type="dcterms:W3CDTF">2018-06-21T02:40:00Z</dcterms:modified>
</cp:coreProperties>
</file>