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9B" w:rsidRPr="001A2F9B" w:rsidRDefault="001A2F9B" w:rsidP="001A2F9B">
      <w:pPr>
        <w:shd w:val="clear" w:color="auto" w:fill="FFFFFF"/>
        <w:spacing w:after="0" w:line="360" w:lineRule="auto"/>
        <w:jc w:val="both"/>
        <w:rPr>
          <w:rFonts w:ascii="Times New Roman" w:eastAsia="Times New Roman" w:hAnsi="Times New Roman" w:cs="Times New Roman"/>
          <w:color w:val="000000"/>
          <w:sz w:val="28"/>
          <w:szCs w:val="28"/>
        </w:rPr>
      </w:pPr>
      <w:bookmarkStart w:id="0" w:name="chuong_pl_1"/>
      <w:r w:rsidRPr="001A2F9B">
        <w:rPr>
          <w:rFonts w:ascii="Times New Roman" w:eastAsia="Times New Roman" w:hAnsi="Times New Roman" w:cs="Times New Roman"/>
          <w:b/>
          <w:bCs/>
          <w:color w:val="000000"/>
          <w:sz w:val="28"/>
          <w:szCs w:val="28"/>
        </w:rPr>
        <w:t>PHỤ LỤC SỐ 1</w:t>
      </w:r>
      <w:bookmarkEnd w:id="0"/>
    </w:p>
    <w:p w:rsidR="001A2F9B" w:rsidRPr="001A2F9B" w:rsidRDefault="001A2F9B" w:rsidP="001A2F9B">
      <w:pPr>
        <w:shd w:val="clear" w:color="auto" w:fill="FFFFFF"/>
        <w:spacing w:after="0" w:line="360" w:lineRule="auto"/>
        <w:jc w:val="both"/>
        <w:rPr>
          <w:rFonts w:ascii="Times New Roman" w:eastAsia="Times New Roman" w:hAnsi="Times New Roman" w:cs="Times New Roman"/>
          <w:color w:val="000000"/>
          <w:sz w:val="28"/>
          <w:szCs w:val="28"/>
        </w:rPr>
      </w:pPr>
      <w:bookmarkStart w:id="1" w:name="chuong_pl_1_name"/>
      <w:r w:rsidRPr="001A2F9B">
        <w:rPr>
          <w:rFonts w:ascii="Times New Roman" w:eastAsia="Times New Roman" w:hAnsi="Times New Roman" w:cs="Times New Roman"/>
          <w:color w:val="000000"/>
          <w:sz w:val="28"/>
          <w:szCs w:val="28"/>
        </w:rPr>
        <w:t>ĐƠN GIÁ NHÀ CỬA, VẬT KIẾN TRÚC, MỒ MẢ</w:t>
      </w:r>
      <w:bookmarkEnd w:id="1"/>
      <w:r w:rsidRPr="001A2F9B">
        <w:rPr>
          <w:rFonts w:ascii="Times New Roman" w:eastAsia="Times New Roman" w:hAnsi="Times New Roman" w:cs="Times New Roman"/>
          <w:color w:val="000000"/>
          <w:sz w:val="28"/>
          <w:szCs w:val="28"/>
        </w:rPr>
        <w:br/>
      </w:r>
      <w:r w:rsidRPr="001A2F9B">
        <w:rPr>
          <w:rFonts w:ascii="Times New Roman" w:eastAsia="Times New Roman" w:hAnsi="Times New Roman" w:cs="Times New Roman"/>
          <w:i/>
          <w:iCs/>
          <w:color w:val="000000"/>
          <w:sz w:val="28"/>
          <w:szCs w:val="28"/>
        </w:rPr>
        <w:t>(Ban hành kèm theo Quyết định số: 38/2017/QĐ-UBND ngày 30 tháng 11 năm 2017 của Ủy ban nhân dân thành phố Đà Nẵng)</w:t>
      </w:r>
    </w:p>
    <w:tbl>
      <w:tblPr>
        <w:tblW w:w="0" w:type="auto"/>
        <w:tblCellSpacing w:w="0" w:type="dxa"/>
        <w:shd w:val="clear" w:color="auto" w:fill="FFFFFF"/>
        <w:tblCellMar>
          <w:left w:w="0" w:type="dxa"/>
          <w:right w:w="0" w:type="dxa"/>
        </w:tblCellMar>
        <w:tblLook w:val="04A0"/>
      </w:tblPr>
      <w:tblGrid>
        <w:gridCol w:w="816"/>
        <w:gridCol w:w="2824"/>
        <w:gridCol w:w="1631"/>
        <w:gridCol w:w="1356"/>
        <w:gridCol w:w="2989"/>
      </w:tblGrid>
      <w:tr w:rsidR="001A2F9B" w:rsidRPr="001A2F9B" w:rsidTr="001A2F9B">
        <w:trPr>
          <w:tblCellSpacing w:w="0" w:type="dxa"/>
        </w:trPr>
        <w:tc>
          <w:tcPr>
            <w:tcW w:w="7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STT</w:t>
            </w:r>
          </w:p>
        </w:tc>
        <w:tc>
          <w:tcPr>
            <w:tcW w:w="36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Tên công trình và vật kiến trúc</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ĐVT</w:t>
            </w:r>
          </w:p>
        </w:tc>
        <w:tc>
          <w:tcPr>
            <w:tcW w:w="1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Đơn giá</w:t>
            </w:r>
          </w:p>
        </w:tc>
        <w:tc>
          <w:tcPr>
            <w:tcW w:w="31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Ghi chú</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Nhà ở ( kể cả công trình phụ trong nhà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trệt, móng đá hộc, </w:t>
            </w:r>
            <w:r w:rsidRPr="001A2F9B">
              <w:rPr>
                <w:rFonts w:ascii="Times New Roman" w:eastAsia="Times New Roman" w:hAnsi="Times New Roman" w:cs="Times New Roman"/>
                <w:b/>
                <w:bCs/>
                <w:color w:val="000000"/>
                <w:sz w:val="28"/>
                <w:szCs w:val="28"/>
              </w:rPr>
              <w:t>mái ngói</w:t>
            </w:r>
            <w:r w:rsidRPr="001A2F9B">
              <w:rPr>
                <w:rFonts w:ascii="Times New Roman" w:eastAsia="Times New Roman" w:hAnsi="Times New Roman" w:cs="Times New Roman"/>
                <w:color w:val="000000"/>
                <w:sz w:val="28"/>
                <w:szCs w:val="28"/>
              </w:rPr>
              <w:t>, tường xây 110 kể cả mặt trước 220, nền xi măng, Ôtơ 3,3m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1.898.000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có ôtơ trên (hoặc dưới) 3,3m, cứ 10cm cao (hoặc thấp) hơn thì tăng hoặc giảm 44.000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nhưng giá bồi thường tối thiểu không dưới 1.121.000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và tối đa không quá 2.691.000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1.2</w:t>
            </w:r>
          </w:p>
        </w:tc>
        <w:tc>
          <w:tcPr>
            <w:tcW w:w="94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trệt, móng đá hộc, </w:t>
            </w:r>
            <w:r w:rsidRPr="001A2F9B">
              <w:rPr>
                <w:rFonts w:ascii="Times New Roman" w:eastAsia="Times New Roman" w:hAnsi="Times New Roman" w:cs="Times New Roman"/>
                <w:b/>
                <w:bCs/>
                <w:color w:val="000000"/>
                <w:sz w:val="28"/>
                <w:szCs w:val="28"/>
              </w:rPr>
              <w:t>mái ngói</w:t>
            </w:r>
            <w:r w:rsidRPr="001A2F9B">
              <w:rPr>
                <w:rFonts w:ascii="Times New Roman" w:eastAsia="Times New Roman" w:hAnsi="Times New Roman" w:cs="Times New Roman"/>
                <w:color w:val="000000"/>
                <w:sz w:val="28"/>
                <w:szCs w:val="28"/>
              </w:rPr>
              <w:t>, tường xây 110 kể cả mặt trước 220 nền xi măng, hiên đúc, ô tơ từ 3m đến 3,3m thì phần nhà tính theo đơn giá 1.898.000 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 phần hiên đúc tính theo đơn giá 2.588.000 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1.3</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trệt, móng đá hộc, </w:t>
            </w:r>
            <w:r w:rsidRPr="001A2F9B">
              <w:rPr>
                <w:rFonts w:ascii="Times New Roman" w:eastAsia="Times New Roman" w:hAnsi="Times New Roman" w:cs="Times New Roman"/>
                <w:b/>
                <w:bCs/>
                <w:color w:val="000000"/>
                <w:sz w:val="28"/>
                <w:szCs w:val="28"/>
              </w:rPr>
              <w:t>mái ngói</w:t>
            </w:r>
            <w:r w:rsidRPr="001A2F9B">
              <w:rPr>
                <w:rFonts w:ascii="Times New Roman" w:eastAsia="Times New Roman" w:hAnsi="Times New Roman" w:cs="Times New Roman"/>
                <w:color w:val="000000"/>
                <w:sz w:val="28"/>
                <w:szCs w:val="28"/>
              </w:rPr>
              <w:t xml:space="preserve">, tường </w:t>
            </w:r>
            <w:r w:rsidRPr="001A2F9B">
              <w:rPr>
                <w:rFonts w:ascii="Times New Roman" w:eastAsia="Times New Roman" w:hAnsi="Times New Roman" w:cs="Times New Roman"/>
                <w:color w:val="000000"/>
                <w:sz w:val="28"/>
                <w:szCs w:val="28"/>
              </w:rPr>
              <w:lastRenderedPageBreak/>
              <w:t>xây 110 kể cả mặt trước 220, </w:t>
            </w:r>
            <w:r w:rsidRPr="001A2F9B">
              <w:rPr>
                <w:rFonts w:ascii="Times New Roman" w:eastAsia="Times New Roman" w:hAnsi="Times New Roman" w:cs="Times New Roman"/>
                <w:b/>
                <w:bCs/>
                <w:color w:val="000000"/>
                <w:sz w:val="28"/>
                <w:szCs w:val="28"/>
              </w:rPr>
              <w:t>khung BTCT</w:t>
            </w:r>
            <w:r w:rsidRPr="001A2F9B">
              <w:rPr>
                <w:rFonts w:ascii="Times New Roman" w:eastAsia="Times New Roman" w:hAnsi="Times New Roman" w:cs="Times New Roman"/>
                <w:color w:val="000000"/>
                <w:sz w:val="28"/>
                <w:szCs w:val="28"/>
              </w:rPr>
              <w:t>, nền xi măng, Ôtơ 3,6m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2.588.000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Nhà có ôtơ trên (hoặc dưới) 3,6m, cứ 10cm </w:t>
            </w:r>
            <w:r w:rsidRPr="001A2F9B">
              <w:rPr>
                <w:rFonts w:ascii="Times New Roman" w:eastAsia="Times New Roman" w:hAnsi="Times New Roman" w:cs="Times New Roman"/>
                <w:color w:val="000000"/>
                <w:sz w:val="28"/>
                <w:szCs w:val="28"/>
              </w:rPr>
              <w:lastRenderedPageBreak/>
              <w:t>cao (hoặc thấp) hơn thì tăng hoặc giảm 44.000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nhưng giá bồi thường tối thiểu không dưới 1.566.000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và tối đa không quá 3,252.000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1.4</w:t>
            </w:r>
          </w:p>
        </w:tc>
        <w:tc>
          <w:tcPr>
            <w:tcW w:w="94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trệt móng đá hộc, mái ngói, tường xây 110 kể cả mặt trước 220, khung BTCT, nền xi măng, hiên đúc, ô tơ 3,6m trở lên thì phần nhà tính theo đơn giá 2.588.000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 phần hiên đúc tính theo đơn giá 2.588.000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 XD</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1.5</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có kết cấu như mục 1.2 và 1.4 nhưng chỉ giải toả </w:t>
            </w:r>
            <w:r w:rsidRPr="001A2F9B">
              <w:rPr>
                <w:rFonts w:ascii="Times New Roman" w:eastAsia="Times New Roman" w:hAnsi="Times New Roman" w:cs="Times New Roman"/>
                <w:b/>
                <w:bCs/>
                <w:color w:val="000000"/>
                <w:sz w:val="28"/>
                <w:szCs w:val="28"/>
              </w:rPr>
              <w:t>phần hiên đúc</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2.588.000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1.6</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1 tầng, móng đá hộc, mái đúc, tường xây 110 kể cả mặt trước 220, nền xi măng, Ôtơ cao 3,6m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có ôtơ trên (hoặc dưới) 3,6m, cứ 10cm cao (hoặc thấp) hơn thì tăng hoặc giảm 44.000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 xml:space="preserve">XD, nhưng giá bồi thường tối thiểu không dưới 2.455.000 </w:t>
            </w:r>
            <w:r w:rsidRPr="001A2F9B">
              <w:rPr>
                <w:rFonts w:ascii="Times New Roman" w:eastAsia="Times New Roman" w:hAnsi="Times New Roman" w:cs="Times New Roman"/>
                <w:color w:val="000000"/>
                <w:sz w:val="28"/>
                <w:szCs w:val="28"/>
              </w:rPr>
              <w:lastRenderedPageBreak/>
              <w:t>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đối với nhà có khung BTCT và 2.004.000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đối với nhà không có khung BTCT</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1.6.a</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r w:rsidRPr="001A2F9B">
              <w:rPr>
                <w:rFonts w:ascii="Times New Roman" w:eastAsia="Times New Roman" w:hAnsi="Times New Roman" w:cs="Times New Roman"/>
                <w:color w:val="000000"/>
                <w:sz w:val="28"/>
                <w:szCs w:val="28"/>
              </w:rPr>
              <w:t>Nếu có</w:t>
            </w:r>
            <w:r w:rsidRPr="001A2F9B">
              <w:rPr>
                <w:rFonts w:ascii="Times New Roman" w:eastAsia="Times New Roman" w:hAnsi="Times New Roman" w:cs="Times New Roman"/>
                <w:b/>
                <w:bCs/>
                <w:color w:val="000000"/>
                <w:sz w:val="28"/>
                <w:szCs w:val="28"/>
              </w:rPr>
              <w:t> khung BTCT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3.278.000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1.6.b</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Tường 220, </w:t>
            </w:r>
            <w:r w:rsidRPr="001A2F9B">
              <w:rPr>
                <w:rFonts w:ascii="Times New Roman" w:eastAsia="Times New Roman" w:hAnsi="Times New Roman" w:cs="Times New Roman"/>
                <w:b/>
                <w:bCs/>
                <w:color w:val="000000"/>
                <w:sz w:val="28"/>
                <w:szCs w:val="28"/>
              </w:rPr>
              <w:t>không có khung BTCT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3.019.000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1.6.c</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Phòng lồi, mái đúc</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2.674.000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1.7</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2 tầng móng đá hộc, tường xây 110 </w:t>
            </w:r>
            <w:r w:rsidRPr="001A2F9B">
              <w:rPr>
                <w:rFonts w:ascii="Times New Roman" w:eastAsia="Times New Roman" w:hAnsi="Times New Roman" w:cs="Times New Roman"/>
                <w:b/>
                <w:bCs/>
                <w:color w:val="000000"/>
                <w:sz w:val="28"/>
                <w:szCs w:val="28"/>
              </w:rPr>
              <w:t>khung BTCT</w:t>
            </w:r>
            <w:r w:rsidRPr="001A2F9B">
              <w:rPr>
                <w:rFonts w:ascii="Times New Roman" w:eastAsia="Times New Roman" w:hAnsi="Times New Roman" w:cs="Times New Roman"/>
                <w:color w:val="000000"/>
                <w:sz w:val="28"/>
                <w:szCs w:val="28"/>
              </w:rPr>
              <w:t> hoặc 220, </w:t>
            </w:r>
            <w:r w:rsidRPr="001A2F9B">
              <w:rPr>
                <w:rFonts w:ascii="Times New Roman" w:eastAsia="Times New Roman" w:hAnsi="Times New Roman" w:cs="Times New Roman"/>
                <w:b/>
                <w:bCs/>
                <w:color w:val="000000"/>
                <w:sz w:val="28"/>
                <w:szCs w:val="28"/>
              </w:rPr>
              <w:t>sàn gỗ, mái ngói</w:t>
            </w:r>
            <w:r w:rsidRPr="001A2F9B">
              <w:rPr>
                <w:rFonts w:ascii="Times New Roman" w:eastAsia="Times New Roman" w:hAnsi="Times New Roman" w:cs="Times New Roman"/>
                <w:color w:val="000000"/>
                <w:sz w:val="28"/>
                <w:szCs w:val="28"/>
              </w:rPr>
              <w:t>, nền xi măng, chiều cao 2 tầng là 6,3m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SD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2.382.000</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-Trường hợp chiều cao 2 tầng trên (hoặc dưới) 6,3m, cứ 10cm cao (hoặc thấp) hơn thì tăng hoặc giảm 44.000 đ/m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SD cho diện tích tầng 1 (hoặc 2), nhưng mức tối thiểu của chiều cao 2 tầng không dưới 5,4m</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-Trường hợp chiều cao 2 tầng trên (hoặc dưới) 5,4m thì xác định như nhà trệt có gác lửng gỗ, có chiều cao tương ứng (mục 1.4 ), nhưng giá bồi thường của tầng trệt chưa tính gác lửng gỗ tối đa không quá 3.258.000 đ/m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SD</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1.8</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2 tầng, móng đá hộc, tường xây 110 ( hoặc tường xây 220 ) </w:t>
            </w:r>
            <w:r w:rsidRPr="001A2F9B">
              <w:rPr>
                <w:rFonts w:ascii="Times New Roman" w:eastAsia="Times New Roman" w:hAnsi="Times New Roman" w:cs="Times New Roman"/>
                <w:b/>
                <w:bCs/>
                <w:color w:val="000000"/>
                <w:sz w:val="28"/>
                <w:szCs w:val="28"/>
              </w:rPr>
              <w:t>khung BTCT, sàn gỗ, mái đúc</w:t>
            </w:r>
            <w:r w:rsidRPr="001A2F9B">
              <w:rPr>
                <w:rFonts w:ascii="Times New Roman" w:eastAsia="Times New Roman" w:hAnsi="Times New Roman" w:cs="Times New Roman"/>
                <w:color w:val="000000"/>
                <w:sz w:val="28"/>
                <w:szCs w:val="28"/>
              </w:rPr>
              <w:t>, nền xi măng, chiều cao 2 tầng là 6,3m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SD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2.919.000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-Trường hợp chiều cao 2 tầng trên (hoặc dưới) 6,3m, cứ 10cm cao (hoặc thấp) hơn thì tăng (hoặc giảm) 44.000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SD cho diện tích tầng 1 (hoặc 2), nhưng mức tối thiểu của chiều cao 2 tầng không dưới 5,4m</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-Trường hợp chiều cao 2 tầng trên (hoặc dưới) 5,4m thì xác định như nhà trệt mái đúc có gác lửng gỗ nhưng giá bồi thường của nhà trệt mái đúc, khung BTCT có chiều cao tương ứng ( mục 1.6 ) chưa tính gác lửng gỗ tối đa không quá 3.815.000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SD</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1.9</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Nhà 2 tầng, móng đá hộc, tường xây 110 khung BTCT, sàn đúc, </w:t>
            </w:r>
            <w:r w:rsidRPr="001A2F9B">
              <w:rPr>
                <w:rFonts w:ascii="Times New Roman" w:eastAsia="Times New Roman" w:hAnsi="Times New Roman" w:cs="Times New Roman"/>
                <w:color w:val="000000"/>
                <w:sz w:val="28"/>
                <w:szCs w:val="28"/>
              </w:rPr>
              <w:lastRenderedPageBreak/>
              <w:t>mái ngói, nền xi măng, chiều cao 2 tầng là 6,3m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SD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2.876.000</w:t>
            </w:r>
          </w:p>
        </w:tc>
        <w:tc>
          <w:tcPr>
            <w:tcW w:w="31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-Trường hợp chiều cao 2 tầng cao hơn (hoặc thấp hơn) 6,3m, cứ </w:t>
            </w:r>
            <w:r w:rsidRPr="001A2F9B">
              <w:rPr>
                <w:rFonts w:ascii="Times New Roman" w:eastAsia="Times New Roman" w:hAnsi="Times New Roman" w:cs="Times New Roman"/>
                <w:color w:val="000000"/>
                <w:sz w:val="28"/>
                <w:szCs w:val="28"/>
              </w:rPr>
              <w:lastRenderedPageBreak/>
              <w:t>10cm cao (hoặc thấp) hơn thì tăng (hoặc giảm) 44.000đ/m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SD cho diện tích tầng 1 (hoặc tầng 2), nhưng mức tối thiểu chiều cao 2 tầng không dưới 5,4m.</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-Trường hợp chiều cao 2 tầng</w:t>
            </w:r>
            <w:r w:rsidRPr="001A2F9B">
              <w:rPr>
                <w:rFonts w:ascii="Times New Roman" w:eastAsia="Times New Roman" w:hAnsi="Times New Roman" w:cs="Times New Roman"/>
                <w:color w:val="000000"/>
                <w:sz w:val="28"/>
                <w:szCs w:val="28"/>
              </w:rPr>
              <w:br/>
              <w:t>dưới 5,4m thì xác định như nhà trệt, mái ngói, có gác lửng đúc, nhưng bồi thường của nhà trệt có chiều cao tương ứng chưa tính gác lửng đúc tối đa không quá 3.019.000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SD đối với nhà tường xây 220 chịu lực và không quá 3.251.000đồng/m2SD với nhà tường xây 110 có khung BTCT</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1.10</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2 tầng, móng đá hộc,</w:t>
            </w:r>
            <w:r w:rsidRPr="001A2F9B">
              <w:rPr>
                <w:rFonts w:ascii="Times New Roman" w:eastAsia="Times New Roman" w:hAnsi="Times New Roman" w:cs="Times New Roman"/>
                <w:b/>
                <w:bCs/>
                <w:color w:val="000000"/>
                <w:sz w:val="28"/>
                <w:szCs w:val="28"/>
              </w:rPr>
              <w:t> </w:t>
            </w:r>
            <w:r w:rsidRPr="001A2F9B">
              <w:rPr>
                <w:rFonts w:ascii="Times New Roman" w:eastAsia="Times New Roman" w:hAnsi="Times New Roman" w:cs="Times New Roman"/>
                <w:color w:val="000000"/>
                <w:sz w:val="28"/>
                <w:szCs w:val="28"/>
              </w:rPr>
              <w:t>tường xây 220 chịu lực, sàn đúc, mái ngói, nền xi măng, chiều cao tối thiểu của 2 tầng là 6,3m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SD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2.585.000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1.11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Nhà 2 tầng móng đá hộc, tường xây 110 kể </w:t>
            </w:r>
            <w:r w:rsidRPr="001A2F9B">
              <w:rPr>
                <w:rFonts w:ascii="Times New Roman" w:eastAsia="Times New Roman" w:hAnsi="Times New Roman" w:cs="Times New Roman"/>
                <w:color w:val="000000"/>
                <w:sz w:val="28"/>
                <w:szCs w:val="28"/>
              </w:rPr>
              <w:lastRenderedPageBreak/>
              <w:t>cả mặt trước 220, </w:t>
            </w:r>
            <w:r w:rsidRPr="001A2F9B">
              <w:rPr>
                <w:rFonts w:ascii="Times New Roman" w:eastAsia="Times New Roman" w:hAnsi="Times New Roman" w:cs="Times New Roman"/>
                <w:b/>
                <w:bCs/>
                <w:color w:val="000000"/>
                <w:sz w:val="28"/>
                <w:szCs w:val="28"/>
              </w:rPr>
              <w:t>khung BTCT, sàn đúc, mái đúc</w:t>
            </w:r>
            <w:r w:rsidRPr="001A2F9B">
              <w:rPr>
                <w:rFonts w:ascii="Times New Roman" w:eastAsia="Times New Roman" w:hAnsi="Times New Roman" w:cs="Times New Roman"/>
                <w:color w:val="000000"/>
                <w:sz w:val="28"/>
                <w:szCs w:val="28"/>
              </w:rPr>
              <w:t>, nền xi măng chiều cao 2 tầng 6,3m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SD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3.337.000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Trường hợp chiều cao 2 tầng cao hơn (hoặc thấp </w:t>
            </w:r>
            <w:r w:rsidRPr="001A2F9B">
              <w:rPr>
                <w:rFonts w:ascii="Times New Roman" w:eastAsia="Times New Roman" w:hAnsi="Times New Roman" w:cs="Times New Roman"/>
                <w:color w:val="000000"/>
                <w:sz w:val="28"/>
                <w:szCs w:val="28"/>
              </w:rPr>
              <w:lastRenderedPageBreak/>
              <w:t>hơn) 6,3m, cứ 10cm cao hơn (hoặc thấp hơn) thì tăng (hoặc giảm) 44.000đồng/m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SD cho diện tích tầng 1 (hoặc tầng 2)</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1.12</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02 tầng móng đá hộc, tường xây 110 kể cả mặt trước 220, không khung BTCT, sàn đúc, mái đúc, nền xi măng, chiều cao 2 tầng là 6,3m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SD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2.382.000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Trường hợp chiều cao 2 tầng cao hơn (hoặc thấp hơn) 6,3m, cứ 10cm cao hơn (hoặc thấp hơn) thì tăng (hoặc giảm) 44.000đồng/m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SD cho diện tích tầng 1 (hoặc tầng 2)</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1.13</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3 - 5 tầng móng đá hộc, tường xây 110 kể cả mặt trước 220, khung BTCT, sàn đúc, mái đúc, nền xi măng chiều cao tầng là 3,3m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SD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3.395.000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Trường hợp chiều cao tầng nào cao hơn (hoặc thấp hơn) 3,3m, cứ 10cm cao hơn (hoặc thấp ) hơn thì tăng (hoặc giảm) 44.000đồng/m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SD cho diện tích tầng đó</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1.14</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Nhà 3-5 tầng móng đá hộc, tường xây 110 kể cả mặt trước </w:t>
            </w:r>
            <w:r w:rsidRPr="001A2F9B">
              <w:rPr>
                <w:rFonts w:ascii="Times New Roman" w:eastAsia="Times New Roman" w:hAnsi="Times New Roman" w:cs="Times New Roman"/>
                <w:color w:val="000000"/>
                <w:sz w:val="28"/>
                <w:szCs w:val="28"/>
              </w:rPr>
              <w:lastRenderedPageBreak/>
              <w:t>220,</w:t>
            </w:r>
            <w:r w:rsidRPr="001A2F9B">
              <w:rPr>
                <w:rFonts w:ascii="Times New Roman" w:eastAsia="Times New Roman" w:hAnsi="Times New Roman" w:cs="Times New Roman"/>
                <w:b/>
                <w:bCs/>
                <w:color w:val="000000"/>
                <w:sz w:val="28"/>
                <w:szCs w:val="28"/>
              </w:rPr>
              <w:t>khung BTCT, sàn đúc, mái ngói</w:t>
            </w:r>
            <w:r w:rsidRPr="001A2F9B">
              <w:rPr>
                <w:rFonts w:ascii="Times New Roman" w:eastAsia="Times New Roman" w:hAnsi="Times New Roman" w:cs="Times New Roman"/>
                <w:color w:val="000000"/>
                <w:sz w:val="28"/>
                <w:szCs w:val="28"/>
              </w:rPr>
              <w:t> nền xi măng, chiều cao tầng 3,3m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SD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3.072.000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Trường hợp chiều cao tầng nào cao hơn (hoặc thấp hơn) 3,3m, cứ </w:t>
            </w:r>
            <w:r w:rsidRPr="001A2F9B">
              <w:rPr>
                <w:rFonts w:ascii="Times New Roman" w:eastAsia="Times New Roman" w:hAnsi="Times New Roman" w:cs="Times New Roman"/>
                <w:color w:val="000000"/>
                <w:sz w:val="28"/>
                <w:szCs w:val="28"/>
              </w:rPr>
              <w:lastRenderedPageBreak/>
              <w:t>10cm cao hơn (hoặc thấp ) hơn thì tăng (hoặc giảm) 44.000đồng/m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SD cho diện tích tầng đó</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1.15</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03 tầng, mái ngói, sàn gỗ, không khung BTCT, tường xây 110, mặt trước 220, nền xi măng, chiều cao tầng 1 = 3,2m, chiều cao tầng 2 = 3,2m, chiều cao tầng 3 = 3,1m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SD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2.769.000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Trường hợp chiều cao tầng nào cao hơn (hoặc thấp hơn) 3,2m (đối với tầng 1,2) và 3,1m (đối với tầng 3), cứ 10cm cao hơn (hoặc thấp ) hơn thì tăng (hoặc giảm) 44.000đồng/m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SD cho diện tích tầng đó</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1.16</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Cabin cầu thang tính theo đơn giá nhà trệt, tường xây, nền láng xi măng, tính ô tơ như đối với nhà ở và giảm 20% đơn giá ( vì không có móng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Tính từ 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 của nhà tương ứng</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1.17</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tôn giảm 86.000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 xml:space="preserve"> sử dụng so với nhà có </w:t>
            </w:r>
            <w:r w:rsidRPr="001A2F9B">
              <w:rPr>
                <w:rFonts w:ascii="Times New Roman" w:eastAsia="Times New Roman" w:hAnsi="Times New Roman" w:cs="Times New Roman"/>
                <w:color w:val="000000"/>
                <w:sz w:val="28"/>
                <w:szCs w:val="28"/>
              </w:rPr>
              <w:lastRenderedPageBreak/>
              <w:t>cùng kết cấu mái ngói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Chỉ tính giảm đối với tầng lợp mái tôn</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1.18</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chỉ có móng, trụ đúc BTCT giảm 133.000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sử dụng so với nhà có khung (cột và dầm, giằng BTCT đúc liền nhau ) BTCT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Nhà có kết cấu đơn giản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2.1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trệt, sườn gỗ hoặc sắt, vách ván hoặc tôn, mái tôn, nền xi măng, có độ cao từ nền nhà đến xà gỗ ( thấp nhất ) là 2,6m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SD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780.000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Trường hợp độ cao từ nền nhà đến xà gồ (thấp nhất). Cao (hoặc thấp) hơn 2,6m, cứ 10cm cao (hoặc thấp) hơn thì tăng thêm (hoặc giảm đi) 31.000đ/m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nhưng mức giá bồi thường tối đa không quá 1.121.000đ/m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và tối thiểu không dưới 561.000đ/m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2.2</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Nhà trệt sườn tre hoặc các loại cây gỗ tận </w:t>
            </w:r>
            <w:r w:rsidRPr="001A2F9B">
              <w:rPr>
                <w:rFonts w:ascii="Times New Roman" w:eastAsia="Times New Roman" w:hAnsi="Times New Roman" w:cs="Times New Roman"/>
                <w:color w:val="000000"/>
                <w:sz w:val="28"/>
                <w:szCs w:val="28"/>
              </w:rPr>
              <w:lastRenderedPageBreak/>
              <w:t>dụng, vách ván hoặc tôn, mái tôn, nền xi măng, có độ cao từ nền nhà đến xà gồ ( thấp nhất ) là 2,6m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SD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600.000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Trường hợp độ cao từ nền nhà đến xà gồ (thấp </w:t>
            </w:r>
            <w:r w:rsidRPr="001A2F9B">
              <w:rPr>
                <w:rFonts w:ascii="Times New Roman" w:eastAsia="Times New Roman" w:hAnsi="Times New Roman" w:cs="Times New Roman"/>
                <w:color w:val="000000"/>
                <w:sz w:val="28"/>
                <w:szCs w:val="28"/>
              </w:rPr>
              <w:lastRenderedPageBreak/>
              <w:t>nhất). Cao (hoặc thấp) hơn 2,6m, cứ 10cm cao (hoặc thấp) hơn thì tăng thêm (hoặc giảm đi) 27.000đ/m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nhưng mức giá bồi thường tối đa không quá 896.000đ/m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và tối thiểu không dưới 451.000đ/m2XD</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2.3</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tranh tre, có độ cao từ nền nhà đến xà gồ ( thấp nhất ) là 2,6m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445.000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Nếu nhà có độ cao 2,6m </w:t>
            </w:r>
            <w:r w:rsidRPr="001A2F9B">
              <w:rPr>
                <w:rFonts w:ascii="Times New Roman" w:eastAsia="Times New Roman" w:hAnsi="Times New Roman" w:cs="Times New Roman"/>
                <w:color w:val="000000"/>
                <w:sz w:val="28"/>
                <w:szCs w:val="28"/>
              </w:rPr>
              <w:br/>
              <w:t>thì cứ 10cm thấp hơn giảm 23.000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và giá bồi thường tối thiểu 312.000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2.4</w:t>
            </w:r>
          </w:p>
        </w:tc>
        <w:tc>
          <w:tcPr>
            <w:tcW w:w="626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Đơn giá nhà có một số kết cấu thay đổi so với nhà có cùng loại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Mái ngói được cộng thêm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61.000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Mái Fibrociment giảm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33.000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Mái giấy dầu hoặc bạt cao su giảm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90.000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Mái 2 lớp cót ép giảm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78.000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Vách cót ép giảm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68.000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Nền gạch thẻ giảm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27.000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Nền đất giảm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113.000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Công trình phụ riêng biệt không nằm trong nhà.</w:t>
            </w:r>
          </w:p>
        </w:tc>
        <w:tc>
          <w:tcPr>
            <w:tcW w:w="584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Tính theo kết cấu đơn giá nhà ở, nhưng giá bồi thường tối thiểu như sau</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3.1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trệt móng đá hộc, mái tôn, tường xây 110, nền láng xi măng, ô tơ ≤ 2m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690.000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3.2</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trệt, móng đá hộc, tường xây 110 hoặc 220 mái làm bằng tấm đanh đúc, nền xi măng, ôtơ ≥ 2m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1.446.000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3.3</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Nhà trệt tường xây, mái đúc đổ tại chỗ, nền xi măng, Ôtơ ≥ </w:t>
            </w:r>
            <w:r w:rsidRPr="001A2F9B">
              <w:rPr>
                <w:rFonts w:ascii="Times New Roman" w:eastAsia="Times New Roman" w:hAnsi="Times New Roman" w:cs="Times New Roman"/>
                <w:color w:val="000000"/>
                <w:sz w:val="28"/>
                <w:szCs w:val="28"/>
              </w:rPr>
              <w:lastRenderedPageBreak/>
              <w:t>2m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2.004.000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lastRenderedPageBreak/>
              <w:t>4</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Một số kết cấu thay đổi trong đơn giá nhà</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Chênh lệch giá của nhà có toàn bộ tường xây 220 và tường xây 110, kết cấu khác giống nhau</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113.000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4.2</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lát gạch hoa tăng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br/>
              <w:t>gạch hoa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133.000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4.3</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lát gạch men tăng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br/>
              <w:t>gạch men</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223.000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4.4</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lợp tôn kẽm giảm so với mái ngói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61.000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4.5</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lợp Fibroximăng giảm so với mái ngói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90.000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4.6</w:t>
            </w:r>
          </w:p>
        </w:tc>
        <w:tc>
          <w:tcPr>
            <w:tcW w:w="94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trệt không có móng đá hộc trừ 20% đơn giá</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4.7</w:t>
            </w:r>
          </w:p>
        </w:tc>
        <w:tc>
          <w:tcPr>
            <w:tcW w:w="94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trệt có chiều cao móng đá hộc trên 1m thì phần chênh lệch được tính theo khối xây móng đá hộc tại </w:t>
            </w:r>
            <w:r w:rsidRPr="001A2F9B">
              <w:rPr>
                <w:rFonts w:ascii="Times New Roman" w:eastAsia="Times New Roman" w:hAnsi="Times New Roman" w:cs="Times New Roman"/>
                <w:b/>
                <w:bCs/>
                <w:color w:val="000000"/>
                <w:sz w:val="28"/>
                <w:szCs w:val="28"/>
              </w:rPr>
              <w:t>phụ lục số 2</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4.8</w:t>
            </w:r>
          </w:p>
        </w:tc>
        <w:tc>
          <w:tcPr>
            <w:tcW w:w="94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có tường chưa tô trát vữa xi măng thì tính giảm giá trị diện tích tường chưa tô trát xi măng theo đơn giá trát xi măng tại </w:t>
            </w:r>
            <w:r w:rsidRPr="001A2F9B">
              <w:rPr>
                <w:rFonts w:ascii="Times New Roman" w:eastAsia="Times New Roman" w:hAnsi="Times New Roman" w:cs="Times New Roman"/>
                <w:b/>
                <w:bCs/>
                <w:color w:val="000000"/>
                <w:sz w:val="28"/>
                <w:szCs w:val="28"/>
              </w:rPr>
              <w:t>phụ lục số 2</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4.9</w:t>
            </w:r>
          </w:p>
        </w:tc>
        <w:tc>
          <w:tcPr>
            <w:tcW w:w="94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trệt tại các mục 1.1; 1.2; 1.3 và 1.4 nếu tường xây và nền không phải vữa XM hoặc vữa XM mác &lt; 50 thì tính bằng 70% so với đơn giá qui định đối với nhà có cùng kết cấu.</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4.10</w:t>
            </w:r>
          </w:p>
        </w:tc>
        <w:tc>
          <w:tcPr>
            <w:tcW w:w="94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cới nới thêm không đảm bảo các thành phần cấu tạo của ngôi nhà ( móng + tường + mái + kết cấu đỡ mái + nền ) hoặc chiều cao không đảm bảo ( bằng hoặc dưới 2,5m ) thì tính bằng 60% so với đơn giá quy định đối với nhà có cung kết cấu</w:t>
            </w:r>
          </w:p>
        </w:tc>
      </w:tr>
      <w:tr w:rsidR="001A2F9B" w:rsidRPr="001A2F9B" w:rsidTr="001A2F9B">
        <w:trPr>
          <w:tblCellSpacing w:w="0" w:type="dxa"/>
        </w:trPr>
        <w:tc>
          <w:tcPr>
            <w:tcW w:w="73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4.11</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94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xây dựng trên nền đất yếu có xử lý gia cố móng :</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Bằng cọc tre tính thêm </w:t>
            </w:r>
            <w:r w:rsidRPr="001A2F9B">
              <w:rPr>
                <w:rFonts w:ascii="Times New Roman" w:eastAsia="Times New Roman" w:hAnsi="Times New Roman" w:cs="Times New Roman"/>
                <w:b/>
                <w:bCs/>
                <w:color w:val="000000"/>
                <w:sz w:val="28"/>
                <w:szCs w:val="28"/>
              </w:rPr>
              <w:t>292.000 đồng/m</w:t>
            </w:r>
            <w:r w:rsidRPr="001A2F9B">
              <w:rPr>
                <w:rFonts w:ascii="Times New Roman" w:eastAsia="Times New Roman" w:hAnsi="Times New Roman" w:cs="Times New Roman"/>
                <w:b/>
                <w:bCs/>
                <w:color w:val="000000"/>
                <w:sz w:val="28"/>
                <w:szCs w:val="28"/>
                <w:vertAlign w:val="superscript"/>
              </w:rPr>
              <w:t>2</w:t>
            </w:r>
            <w:r w:rsidRPr="001A2F9B">
              <w:rPr>
                <w:rFonts w:ascii="Times New Roman" w:eastAsia="Times New Roman" w:hAnsi="Times New Roman" w:cs="Times New Roman"/>
                <w:color w:val="000000"/>
                <w:sz w:val="28"/>
                <w:szCs w:val="28"/>
              </w:rPr>
              <w:t> của tầng trệt</w:t>
            </w:r>
          </w:p>
        </w:tc>
      </w:tr>
      <w:tr w:rsidR="001A2F9B" w:rsidRPr="001A2F9B" w:rsidTr="001A2F9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c>
          <w:tcPr>
            <w:tcW w:w="94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Bằng cọc bê tông cốt thép theo bản vẽ thiết kế hợp lệ thì được tính thêm khối lượng bê tông cốt thép cọc theo đơn giá : </w:t>
            </w:r>
            <w:r w:rsidRPr="001A2F9B">
              <w:rPr>
                <w:rFonts w:ascii="Times New Roman" w:eastAsia="Times New Roman" w:hAnsi="Times New Roman" w:cs="Times New Roman"/>
                <w:b/>
                <w:bCs/>
                <w:color w:val="000000"/>
                <w:sz w:val="28"/>
                <w:szCs w:val="28"/>
              </w:rPr>
              <w:t>6.675.000</w:t>
            </w:r>
            <w:r w:rsidRPr="001A2F9B">
              <w:rPr>
                <w:rFonts w:ascii="Times New Roman" w:eastAsia="Times New Roman" w:hAnsi="Times New Roman" w:cs="Times New Roman"/>
                <w:color w:val="000000"/>
                <w:sz w:val="28"/>
                <w:szCs w:val="28"/>
              </w:rPr>
              <w:t> đồng/m2</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4.12</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Gác xếp gỗ</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223.000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bao gồm cả cầu thang và lan can</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4.13</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Gác lửng gỗ ( chiều cao nhà &gt;4m và chiều cao sàn gỗ &gt;1,7m)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vertAlign w:val="superscript"/>
              </w:rPr>
              <w:br/>
            </w:r>
            <w:r w:rsidRPr="001A2F9B">
              <w:rPr>
                <w:rFonts w:ascii="Times New Roman" w:eastAsia="Times New Roman" w:hAnsi="Times New Roman" w:cs="Times New Roman"/>
                <w:color w:val="000000"/>
                <w:sz w:val="28"/>
                <w:szCs w:val="28"/>
              </w:rPr>
              <w:t>gác lững</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936,000</w:t>
            </w:r>
          </w:p>
        </w:tc>
        <w:tc>
          <w:tcPr>
            <w:tcW w:w="31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nhà có gác lứng không đảm bảo chiều cao thì tính đền bù khối lượng gác lứng như vật kiến trúc</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4.14</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Gác lửng đúc bê tông có khung BTCT ( chiều cao nhà &gt;4,5m, chiều cao sàn đúc </w:t>
            </w:r>
            <w:r w:rsidRPr="001A2F9B">
              <w:rPr>
                <w:rFonts w:ascii="Times New Roman" w:eastAsia="Times New Roman" w:hAnsi="Times New Roman" w:cs="Times New Roman"/>
                <w:color w:val="000000"/>
                <w:sz w:val="28"/>
                <w:szCs w:val="28"/>
              </w:rPr>
              <w:lastRenderedPageBreak/>
              <w:t>&gt;2m)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vertAlign w:val="superscript"/>
              </w:rPr>
              <w:br/>
            </w:r>
            <w:r w:rsidRPr="001A2F9B">
              <w:rPr>
                <w:rFonts w:ascii="Times New Roman" w:eastAsia="Times New Roman" w:hAnsi="Times New Roman" w:cs="Times New Roman"/>
                <w:color w:val="000000"/>
                <w:sz w:val="28"/>
                <w:szCs w:val="28"/>
              </w:rPr>
              <w:t>gác lững</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2.561.000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4.15</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Gác lửng đúc bê tông không khung BTC ( chiều cao nhà &gt;4,5m, chiều cao sàn đúc &gt;2m)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vertAlign w:val="superscript"/>
              </w:rPr>
              <w:br/>
            </w:r>
            <w:r w:rsidRPr="001A2F9B">
              <w:rPr>
                <w:rFonts w:ascii="Times New Roman" w:eastAsia="Times New Roman" w:hAnsi="Times New Roman" w:cs="Times New Roman"/>
                <w:color w:val="000000"/>
                <w:sz w:val="28"/>
                <w:szCs w:val="28"/>
              </w:rPr>
              <w:t>gác lững</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1.781.000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5</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Hầm, bể chứa xây gạch</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5.1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Hệ thống hầm vệ sinh tự hoại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đồng/hầm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4.452.000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5.2</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Hầm vệ sinh không có bể tự hoại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đồng/hầm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2.229.000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5.3</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Xí xổm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292.000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5.4</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Xí bệt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445.000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tháo dỡ, di chuyển</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5.5</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Hầm rút nước, hồ chứa nước thải có dung tích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31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Hồ (hầm) trên 2m</w:t>
            </w:r>
            <w:r w:rsidRPr="001A2F9B">
              <w:rPr>
                <w:rFonts w:ascii="Times New Roman" w:eastAsia="Times New Roman" w:hAnsi="Times New Roman" w:cs="Times New Roman"/>
                <w:color w:val="000000"/>
                <w:sz w:val="28"/>
                <w:szCs w:val="28"/>
                <w:vertAlign w:val="superscript"/>
              </w:rPr>
              <w:t>3</w:t>
            </w:r>
            <w:r w:rsidRPr="001A2F9B">
              <w:rPr>
                <w:rFonts w:ascii="Times New Roman" w:eastAsia="Times New Roman" w:hAnsi="Times New Roman" w:cs="Times New Roman"/>
                <w:color w:val="000000"/>
                <w:sz w:val="28"/>
                <w:szCs w:val="28"/>
              </w:rPr>
              <w:t> tính theo phương pháp luỹ tiến.</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Ví dụ : Hồ chứa nước thải có dung tích 19m</w:t>
            </w:r>
            <w:r w:rsidRPr="001A2F9B">
              <w:rPr>
                <w:rFonts w:ascii="Times New Roman" w:eastAsia="Times New Roman" w:hAnsi="Times New Roman" w:cs="Times New Roman"/>
                <w:color w:val="000000"/>
                <w:sz w:val="28"/>
                <w:szCs w:val="28"/>
                <w:vertAlign w:val="superscript"/>
              </w:rPr>
              <w:t>3</w:t>
            </w:r>
            <w:r w:rsidRPr="001A2F9B">
              <w:rPr>
                <w:rFonts w:ascii="Times New Roman" w:eastAsia="Times New Roman" w:hAnsi="Times New Roman" w:cs="Times New Roman"/>
                <w:color w:val="000000"/>
                <w:sz w:val="28"/>
                <w:szCs w:val="28"/>
              </w:rPr>
              <w:t> được tính như sau :</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2m</w:t>
            </w:r>
            <w:r w:rsidRPr="001A2F9B">
              <w:rPr>
                <w:rFonts w:ascii="Times New Roman" w:eastAsia="Times New Roman" w:hAnsi="Times New Roman" w:cs="Times New Roman"/>
                <w:color w:val="000000"/>
                <w:sz w:val="28"/>
                <w:szCs w:val="28"/>
                <w:vertAlign w:val="superscript"/>
              </w:rPr>
              <w:t>3</w:t>
            </w:r>
            <w:r w:rsidRPr="001A2F9B">
              <w:rPr>
                <w:rFonts w:ascii="Times New Roman" w:eastAsia="Times New Roman" w:hAnsi="Times New Roman" w:cs="Times New Roman"/>
                <w:color w:val="000000"/>
                <w:sz w:val="28"/>
                <w:szCs w:val="28"/>
              </w:rPr>
              <w:t> x 624.000đ/m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 1.248.000đ</w:t>
            </w:r>
            <w:r w:rsidRPr="001A2F9B">
              <w:rPr>
                <w:rFonts w:ascii="Times New Roman" w:eastAsia="Times New Roman" w:hAnsi="Times New Roman" w:cs="Times New Roman"/>
                <w:color w:val="000000"/>
                <w:sz w:val="28"/>
                <w:szCs w:val="28"/>
              </w:rPr>
              <w:br/>
              <w:t>3m</w:t>
            </w:r>
            <w:r w:rsidRPr="001A2F9B">
              <w:rPr>
                <w:rFonts w:ascii="Times New Roman" w:eastAsia="Times New Roman" w:hAnsi="Times New Roman" w:cs="Times New Roman"/>
                <w:color w:val="000000"/>
                <w:sz w:val="28"/>
                <w:szCs w:val="28"/>
                <w:vertAlign w:val="superscript"/>
              </w:rPr>
              <w:t>3</w:t>
            </w:r>
            <w:r w:rsidRPr="001A2F9B">
              <w:rPr>
                <w:rFonts w:ascii="Times New Roman" w:eastAsia="Times New Roman" w:hAnsi="Times New Roman" w:cs="Times New Roman"/>
                <w:color w:val="000000"/>
                <w:sz w:val="28"/>
                <w:szCs w:val="28"/>
              </w:rPr>
              <w:t> x 491.000đ/m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 1.473.000đ</w:t>
            </w:r>
            <w:r w:rsidRPr="001A2F9B">
              <w:rPr>
                <w:rFonts w:ascii="Times New Roman" w:eastAsia="Times New Roman" w:hAnsi="Times New Roman" w:cs="Times New Roman"/>
                <w:color w:val="000000"/>
                <w:sz w:val="28"/>
                <w:szCs w:val="28"/>
              </w:rPr>
              <w:br/>
              <w:t>5m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x 378.000đ/m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 1.890.000đ</w:t>
            </w:r>
            <w:r w:rsidRPr="001A2F9B">
              <w:rPr>
                <w:rFonts w:ascii="Times New Roman" w:eastAsia="Times New Roman" w:hAnsi="Times New Roman" w:cs="Times New Roman"/>
                <w:color w:val="000000"/>
                <w:sz w:val="28"/>
                <w:szCs w:val="28"/>
              </w:rPr>
              <w:br/>
              <w:t>5m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x 245.000đ/m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 1.225.000đ</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4m3 x 199.000đ/m3 = 796.000đ</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Giá trị bồi thường = 6.632.000đ</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Dưới hoặc bằng 2 m</w:t>
            </w:r>
            <w:r w:rsidRPr="001A2F9B">
              <w:rPr>
                <w:rFonts w:ascii="Times New Roman" w:eastAsia="Times New Roman" w:hAnsi="Times New Roman" w:cs="Times New Roman"/>
                <w:color w:val="000000"/>
                <w:sz w:val="28"/>
                <w:szCs w:val="28"/>
                <w:vertAlign w:val="superscript"/>
              </w:rPr>
              <w:t>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chứa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624.000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Trên 2m</w:t>
            </w:r>
            <w:r w:rsidRPr="001A2F9B">
              <w:rPr>
                <w:rFonts w:ascii="Times New Roman" w:eastAsia="Times New Roman" w:hAnsi="Times New Roman" w:cs="Times New Roman"/>
                <w:color w:val="000000"/>
                <w:sz w:val="28"/>
                <w:szCs w:val="28"/>
                <w:vertAlign w:val="superscript"/>
              </w:rPr>
              <w:t>3</w:t>
            </w:r>
            <w:r w:rsidRPr="001A2F9B">
              <w:rPr>
                <w:rFonts w:ascii="Times New Roman" w:eastAsia="Times New Roman" w:hAnsi="Times New Roman" w:cs="Times New Roman"/>
                <w:color w:val="000000"/>
                <w:sz w:val="28"/>
                <w:szCs w:val="28"/>
              </w:rPr>
              <w:t> đến 5m</w:t>
            </w:r>
            <w:r w:rsidRPr="001A2F9B">
              <w:rPr>
                <w:rFonts w:ascii="Times New Roman" w:eastAsia="Times New Roman" w:hAnsi="Times New Roman" w:cs="Times New Roman"/>
                <w:color w:val="000000"/>
                <w:sz w:val="28"/>
                <w:szCs w:val="28"/>
                <w:vertAlign w:val="superscript"/>
              </w:rPr>
              <w:t>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chứa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491.000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Trên 5m</w:t>
            </w:r>
            <w:r w:rsidRPr="001A2F9B">
              <w:rPr>
                <w:rFonts w:ascii="Times New Roman" w:eastAsia="Times New Roman" w:hAnsi="Times New Roman" w:cs="Times New Roman"/>
                <w:color w:val="000000"/>
                <w:sz w:val="28"/>
                <w:szCs w:val="28"/>
                <w:vertAlign w:val="superscript"/>
              </w:rPr>
              <w:t>3</w:t>
            </w:r>
            <w:r w:rsidRPr="001A2F9B">
              <w:rPr>
                <w:rFonts w:ascii="Times New Roman" w:eastAsia="Times New Roman" w:hAnsi="Times New Roman" w:cs="Times New Roman"/>
                <w:color w:val="000000"/>
                <w:sz w:val="28"/>
                <w:szCs w:val="28"/>
              </w:rPr>
              <w:t> đến 10m</w:t>
            </w:r>
            <w:r w:rsidRPr="001A2F9B">
              <w:rPr>
                <w:rFonts w:ascii="Times New Roman" w:eastAsia="Times New Roman" w:hAnsi="Times New Roman" w:cs="Times New Roman"/>
                <w:color w:val="000000"/>
                <w:sz w:val="28"/>
                <w:szCs w:val="28"/>
                <w:vertAlign w:val="superscript"/>
              </w:rPr>
              <w:t>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chứa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378.000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Trên 10m</w:t>
            </w:r>
            <w:r w:rsidRPr="001A2F9B">
              <w:rPr>
                <w:rFonts w:ascii="Times New Roman" w:eastAsia="Times New Roman" w:hAnsi="Times New Roman" w:cs="Times New Roman"/>
                <w:color w:val="000000"/>
                <w:sz w:val="28"/>
                <w:szCs w:val="28"/>
                <w:vertAlign w:val="superscript"/>
              </w:rPr>
              <w:t>3</w:t>
            </w:r>
            <w:r w:rsidRPr="001A2F9B">
              <w:rPr>
                <w:rFonts w:ascii="Times New Roman" w:eastAsia="Times New Roman" w:hAnsi="Times New Roman" w:cs="Times New Roman"/>
                <w:color w:val="000000"/>
                <w:sz w:val="28"/>
                <w:szCs w:val="28"/>
              </w:rPr>
              <w:t> đến 15m</w:t>
            </w:r>
            <w:r w:rsidRPr="001A2F9B">
              <w:rPr>
                <w:rFonts w:ascii="Times New Roman" w:eastAsia="Times New Roman" w:hAnsi="Times New Roman" w:cs="Times New Roman"/>
                <w:color w:val="000000"/>
                <w:sz w:val="28"/>
                <w:szCs w:val="28"/>
                <w:vertAlign w:val="superscript"/>
              </w:rPr>
              <w:t>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chứa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245.000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Trên 15m</w:t>
            </w:r>
            <w:r w:rsidRPr="001A2F9B">
              <w:rPr>
                <w:rFonts w:ascii="Times New Roman" w:eastAsia="Times New Roman" w:hAnsi="Times New Roman" w:cs="Times New Roman"/>
                <w:color w:val="000000"/>
                <w:sz w:val="28"/>
                <w:szCs w:val="28"/>
                <w:vertAlign w:val="superscript"/>
              </w:rPr>
              <w:t>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chứa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199.000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5.6</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Hồ chứa nước nổi hoặc ngầm xây gạch dày 110cm cố định có dung tích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Dưới hoặc bằng 2 m</w:t>
            </w:r>
            <w:r w:rsidRPr="001A2F9B">
              <w:rPr>
                <w:rFonts w:ascii="Times New Roman" w:eastAsia="Times New Roman" w:hAnsi="Times New Roman" w:cs="Times New Roman"/>
                <w:color w:val="000000"/>
                <w:sz w:val="28"/>
                <w:szCs w:val="28"/>
                <w:vertAlign w:val="superscript"/>
              </w:rPr>
              <w:t>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chứa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843.000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Trên 2m</w:t>
            </w:r>
            <w:r w:rsidRPr="001A2F9B">
              <w:rPr>
                <w:rFonts w:ascii="Times New Roman" w:eastAsia="Times New Roman" w:hAnsi="Times New Roman" w:cs="Times New Roman"/>
                <w:color w:val="000000"/>
                <w:sz w:val="28"/>
                <w:szCs w:val="28"/>
                <w:vertAlign w:val="superscript"/>
              </w:rPr>
              <w:t>3</w:t>
            </w:r>
            <w:r w:rsidRPr="001A2F9B">
              <w:rPr>
                <w:rFonts w:ascii="Times New Roman" w:eastAsia="Times New Roman" w:hAnsi="Times New Roman" w:cs="Times New Roman"/>
                <w:color w:val="000000"/>
                <w:sz w:val="28"/>
                <w:szCs w:val="28"/>
              </w:rPr>
              <w:t> đến 5m</w:t>
            </w:r>
            <w:r w:rsidRPr="001A2F9B">
              <w:rPr>
                <w:rFonts w:ascii="Times New Roman" w:eastAsia="Times New Roman" w:hAnsi="Times New Roman" w:cs="Times New Roman"/>
                <w:color w:val="000000"/>
                <w:sz w:val="28"/>
                <w:szCs w:val="28"/>
                <w:vertAlign w:val="superscript"/>
              </w:rPr>
              <w:t>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chứa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670.000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Trên 5m</w:t>
            </w:r>
            <w:r w:rsidRPr="001A2F9B">
              <w:rPr>
                <w:rFonts w:ascii="Times New Roman" w:eastAsia="Times New Roman" w:hAnsi="Times New Roman" w:cs="Times New Roman"/>
                <w:color w:val="000000"/>
                <w:sz w:val="28"/>
                <w:szCs w:val="28"/>
                <w:vertAlign w:val="superscript"/>
              </w:rPr>
              <w:t>3</w:t>
            </w:r>
            <w:r w:rsidRPr="001A2F9B">
              <w:rPr>
                <w:rFonts w:ascii="Times New Roman" w:eastAsia="Times New Roman" w:hAnsi="Times New Roman" w:cs="Times New Roman"/>
                <w:color w:val="000000"/>
                <w:sz w:val="28"/>
                <w:szCs w:val="28"/>
              </w:rPr>
              <w:t> đến 10m</w:t>
            </w:r>
            <w:r w:rsidRPr="001A2F9B">
              <w:rPr>
                <w:rFonts w:ascii="Times New Roman" w:eastAsia="Times New Roman" w:hAnsi="Times New Roman" w:cs="Times New Roman"/>
                <w:color w:val="000000"/>
                <w:sz w:val="28"/>
                <w:szCs w:val="28"/>
                <w:vertAlign w:val="superscript"/>
              </w:rPr>
              <w:t>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chứa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511.000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Trên 10m</w:t>
            </w:r>
            <w:r w:rsidRPr="001A2F9B">
              <w:rPr>
                <w:rFonts w:ascii="Times New Roman" w:eastAsia="Times New Roman" w:hAnsi="Times New Roman" w:cs="Times New Roman"/>
                <w:color w:val="000000"/>
                <w:sz w:val="28"/>
                <w:szCs w:val="28"/>
                <w:vertAlign w:val="superscript"/>
              </w:rPr>
              <w:t>3</w:t>
            </w:r>
            <w:r w:rsidRPr="001A2F9B">
              <w:rPr>
                <w:rFonts w:ascii="Times New Roman" w:eastAsia="Times New Roman" w:hAnsi="Times New Roman" w:cs="Times New Roman"/>
                <w:color w:val="000000"/>
                <w:sz w:val="28"/>
                <w:szCs w:val="28"/>
              </w:rPr>
              <w:t> đến 15m</w:t>
            </w:r>
            <w:r w:rsidRPr="001A2F9B">
              <w:rPr>
                <w:rFonts w:ascii="Times New Roman" w:eastAsia="Times New Roman" w:hAnsi="Times New Roman" w:cs="Times New Roman"/>
                <w:color w:val="000000"/>
                <w:sz w:val="28"/>
                <w:szCs w:val="28"/>
                <w:vertAlign w:val="superscript"/>
              </w:rPr>
              <w:t>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chứa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332.000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Trên 15m</w:t>
            </w:r>
            <w:r w:rsidRPr="001A2F9B">
              <w:rPr>
                <w:rFonts w:ascii="Times New Roman" w:eastAsia="Times New Roman" w:hAnsi="Times New Roman" w:cs="Times New Roman"/>
                <w:color w:val="000000"/>
                <w:sz w:val="28"/>
                <w:szCs w:val="28"/>
                <w:vertAlign w:val="superscript"/>
              </w:rPr>
              <w:t>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chứa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265.000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5.7</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Hồ chứa nước nổi hoặc ngầm xây bằng BTCT cố định</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đ/m</w:t>
            </w:r>
            <w:r w:rsidRPr="001A2F9B">
              <w:rPr>
                <w:rFonts w:ascii="Times New Roman" w:eastAsia="Times New Roman" w:hAnsi="Times New Roman" w:cs="Times New Roman"/>
                <w:color w:val="000000"/>
                <w:sz w:val="28"/>
                <w:szCs w:val="28"/>
                <w:vertAlign w:val="superscript"/>
              </w:rPr>
              <w:t>3 </w:t>
            </w:r>
            <w:r w:rsidRPr="001A2F9B">
              <w:rPr>
                <w:rFonts w:ascii="Times New Roman" w:eastAsia="Times New Roman" w:hAnsi="Times New Roman" w:cs="Times New Roman"/>
                <w:color w:val="000000"/>
                <w:sz w:val="28"/>
                <w:szCs w:val="28"/>
              </w:rPr>
              <w:t>chứa</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889.000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5.8</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Hầm biogaz</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đồng/hầm</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9.568.000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6</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Chuồng chăn nuôi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6.1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Xây gạch lửng cao 0,65, mái ngói, nền xi măng ( kể cả móng bó kè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644.000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6.2</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Xây gạch lửng, mái ngói, nền đất đầm chặt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445.000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6.3</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Che chắn bằng gỗ, mái lợp tôn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232.000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6.4</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Chuồng có kết cấu đơn giản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113.000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6.5</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Hỗ trợ di chuyển đàn gia súc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Đối với con nái sinh sản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đồng/con</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292.000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Đối với con hậu bị</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đồng/con</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159.000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Đối với con heo bột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đồng/con</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66.000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6.6</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Hỗ trợ di chuyển đàn gia cầm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đồng/con</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không kể ngày tuổi</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7</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Nhà kho</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7.1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i/>
                <w:iCs/>
                <w:color w:val="000000"/>
                <w:sz w:val="28"/>
                <w:szCs w:val="28"/>
              </w:rPr>
              <w:t>Nhà kho khung lắp ghép kiểu tiền chế</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31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Đơn giá nhà này bao gồm chi phí tháo dỡ, hao hụt, vận chuyển, lắp dựng lại và bồi thường giá trị phần kết cấu </w:t>
            </w:r>
            <w:r w:rsidRPr="001A2F9B">
              <w:rPr>
                <w:rFonts w:ascii="Times New Roman" w:eastAsia="Times New Roman" w:hAnsi="Times New Roman" w:cs="Times New Roman"/>
                <w:color w:val="000000"/>
                <w:sz w:val="28"/>
                <w:szCs w:val="28"/>
              </w:rPr>
              <w:lastRenderedPageBreak/>
              <w:t>không di dời được. Người bị giải toả được thu hồi phần khung kho và mái tôn</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a- Mái tôn, tường xây bao che 220, nền bêtông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1.570.000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b- Mái tôn, bao che bằng tôn, nền bê tông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1.121.000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c- Phần cơi nới thêm : mái tôn, tường xây 220, nền bê tông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896.000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7.2</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kho, nhà xưởng thông thường : khung sắt hoặc gỗ, mái tôn, tường xây 110, nền xi măng, chiều cao 4m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1.446.000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có chiều cao trên (hoặc dưới) 4,0m, cứ 10cm cao hơn (hoặc thấp hơn) thì tăng (hoặc giảm) 35.000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nhưng giá bồi thường tối thiểu không dưới 1.121.000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và tối đa không quá 1.904.000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7.3</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kho, nhà xưởng khung BTCT, tường xây 220, kết cấu đỡ mái bằng thép, mái tôn, nền bê tông , chiều cao từ 6m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2.329.000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có chiều cao trên hoặc dưới ) 6,0m, cứ 10cm cao hơn (hoặc thấp hơn) thì tăng (hoặc giảm) 44.000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 xml:space="preserve">XD nhưng giá bồi thường tối thiểu không dưới 2.223.000 </w:t>
            </w:r>
            <w:r w:rsidRPr="001A2F9B">
              <w:rPr>
                <w:rFonts w:ascii="Times New Roman" w:eastAsia="Times New Roman" w:hAnsi="Times New Roman" w:cs="Times New Roman"/>
                <w:color w:val="000000"/>
                <w:sz w:val="28"/>
                <w:szCs w:val="28"/>
              </w:rPr>
              <w:lastRenderedPageBreak/>
              <w:t>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 và tối đa không quá 3.563.000 đồng/m</w:t>
            </w:r>
            <w:r w:rsidRPr="001A2F9B">
              <w:rPr>
                <w:rFonts w:ascii="Times New Roman" w:eastAsia="Times New Roman" w:hAnsi="Times New Roman" w:cs="Times New Roman"/>
                <w:color w:val="000000"/>
                <w:sz w:val="28"/>
                <w:szCs w:val="28"/>
                <w:vertAlign w:val="superscript"/>
              </w:rPr>
              <w:t>2</w:t>
            </w:r>
            <w:r w:rsidRPr="001A2F9B">
              <w:rPr>
                <w:rFonts w:ascii="Times New Roman" w:eastAsia="Times New Roman" w:hAnsi="Times New Roman" w:cs="Times New Roman"/>
                <w:color w:val="000000"/>
                <w:sz w:val="28"/>
                <w:szCs w:val="28"/>
              </w:rPr>
              <w:t>XD</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7.4</w:t>
            </w:r>
          </w:p>
        </w:tc>
        <w:tc>
          <w:tcPr>
            <w:tcW w:w="944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những nhà kho có kết cấu khác với kết cấu chuẩn ở mục 7.1, 7.2 và 7.3 thì căn cứ mức giá chuẩn trên để cộng thêm hoặc trừ bớt giá trị chênh lệch các kết cấu khác</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8</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Gara ô tô</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8.1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Mái tôn tường xây 220, nền bê tông sỏi hoặc đá dăm.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1.572.000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8.2</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Nhà để xe mái tôn, khung sắt, nền xi măng, không bao che</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2 </w:t>
            </w:r>
            <w:r w:rsidRPr="001A2F9B">
              <w:rPr>
                <w:rFonts w:ascii="Times New Roman" w:eastAsia="Times New Roman" w:hAnsi="Times New Roman" w:cs="Times New Roman"/>
                <w:color w:val="000000"/>
                <w:sz w:val="28"/>
                <w:szCs w:val="28"/>
              </w:rPr>
              <w:t>XD</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451.000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9</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Vật kiến trúc</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9.1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Móng trụ, cổng, ngõ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Xây gạch ống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3</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896.000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Đúc bê tông cốt thép</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3</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4.246.000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9.2</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Tường rào xây gạch 110, cao 1,2m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 dài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451.000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 Trong phạm vi chiều cao từ 0,5-1,8m cứ </w:t>
            </w:r>
            <w:r w:rsidRPr="001A2F9B">
              <w:rPr>
                <w:rFonts w:ascii="Times New Roman" w:eastAsia="Times New Roman" w:hAnsi="Times New Roman" w:cs="Times New Roman"/>
                <w:color w:val="000000"/>
                <w:sz w:val="28"/>
                <w:szCs w:val="28"/>
              </w:rPr>
              <w:lastRenderedPageBreak/>
              <w:t>10cm thấp hơn hoặc cao hơn 1,2m đến 1,8m thì giảm hoặc tăng 17.000 đồng/m dài.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31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Bao gồm cả móng + trụ </w:t>
            </w:r>
            <w:r w:rsidRPr="001A2F9B">
              <w:rPr>
                <w:rFonts w:ascii="Times New Roman" w:eastAsia="Times New Roman" w:hAnsi="Times New Roman" w:cs="Times New Roman"/>
                <w:color w:val="000000"/>
                <w:sz w:val="28"/>
                <w:szCs w:val="28"/>
              </w:rPr>
              <w:lastRenderedPageBreak/>
              <w:t>xây gạch</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Khối lượng chỉ tính từ mặt móng trở lên</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Từ 1,8m trở lên, cứ 10cm cao hơn tăng 35.000 đồng/m dài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Từ dưới 0,5m, tính theo khối lượng xây gạch</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9.3</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Mương thoát nước nội bộ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Mương đổ bê tông sâu 0,8m, rộng 0,5m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 dài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334.000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Mương xây gạch sâu 0,8m, rộng 0,5m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 dài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226.000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Rảnh thoát nước rộng 0,3m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 dài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58.000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9.4</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Giếng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Giếng đóng bơm điện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1.055.000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Giếng đóng bơm tay</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1.446.000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Giếng nước xây hoặc làm bằng bi có đường kính từ 101cm trở lên, độ sâu từ 4m đến 10m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3.570.000</w:t>
            </w:r>
          </w:p>
        </w:tc>
        <w:tc>
          <w:tcPr>
            <w:tcW w:w="31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Trường hợp độ sâu dưới 4m tính 70% đơn giá.</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Trường hợp độ sâu trên 10m đến dưới 14m, tính tăng thêm 30% đơn giá.</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Trường hợp độ sâu từ 14m đến dưới 18m, tính tăng thêm 60% đơn giá.</w:t>
            </w:r>
          </w:p>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Trường hợp độ sâu từ 18m trở lên, tính tăng thêm 80% đơn giá</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Giếng nước xây hoặc làm bằng bi có đường kính từ 101cm trở lên, độ sâu &gt;10m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4.897.000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9.5</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Sân bãi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Sân cấp phối bằng đất đồi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78.000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Sân bê tông sỏi 1 x 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145.000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Sân bê tông đá dăm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133.000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Sân gạch thẻ</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78.000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 Sân bê tông gạch vỡ </w:t>
            </w:r>
            <w:r w:rsidRPr="001A2F9B">
              <w:rPr>
                <w:rFonts w:ascii="Times New Roman" w:eastAsia="Times New Roman" w:hAnsi="Times New Roman" w:cs="Times New Roman"/>
                <w:color w:val="000000"/>
                <w:sz w:val="28"/>
                <w:szCs w:val="28"/>
              </w:rPr>
              <w:lastRenderedPageBreak/>
              <w:t>trên láng vữa xi măng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113.000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Sân bê tông gạch vỡ trên láng đá mài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378.000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Nếu thiếu bê tông gạch vỡ giảm 46.000đồng/m</w:t>
            </w:r>
            <w:r w:rsidRPr="001A2F9B">
              <w:rPr>
                <w:rFonts w:ascii="Times New Roman" w:eastAsia="Times New Roman" w:hAnsi="Times New Roman" w:cs="Times New Roman"/>
                <w:color w:val="000000"/>
                <w:sz w:val="28"/>
                <w:szCs w:val="28"/>
                <w:vertAlign w:val="superscript"/>
              </w:rPr>
              <w:t>2</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Sân bê tông gạch vỡ trên lát gạch men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289.000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Nếu thiếu bê tông gạch vỡ giảm 46.000đồng/m</w:t>
            </w:r>
            <w:r w:rsidRPr="001A2F9B">
              <w:rPr>
                <w:rFonts w:ascii="Times New Roman" w:eastAsia="Times New Roman" w:hAnsi="Times New Roman" w:cs="Times New Roman"/>
                <w:color w:val="000000"/>
                <w:sz w:val="28"/>
                <w:szCs w:val="28"/>
                <w:vertAlign w:val="superscript"/>
              </w:rPr>
              <w:t>2</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Sân bê tông bằng đá 4 x 6 lát gạch gốm Bình Dương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535.000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i/>
                <w:iCs/>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9.6</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Đường nội bộ ( gồm các thành phần sau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Móng cấp phối đá dăm dày 25cm đến 30cm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178.000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Móng đá hộc dày 20 cm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90.000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Mặt đường nhựa thâm nhập dày 10cm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167.000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Mặt đường bê tông nhựa hạt mịn dày 4cm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133.000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10</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Chi phí di dời mộ, bia mộ:</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Mộ đất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1.250.000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Mộ xây nhỏ ( 0,6 x 0,8 x 0,2 )m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1.500.000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Mộ xây lớn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2.250.000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Mộ vôi ( Mộ cổ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3.350.000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Mộ lắp ghép nhỏ(2,2 x 1,1 x 0,8)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2.050.000</w:t>
            </w:r>
          </w:p>
        </w:tc>
        <w:tc>
          <w:tcPr>
            <w:tcW w:w="31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Đối với mộ lắp ghép chỉ tính công di chuyển và lắp lại</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Mộ lắp ghép lớn (2,2 x 1,1 x 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2.450.000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Mộ vô chủ</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1.850.000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Mã líp đã cải táng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900.000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Mã líp chưa cải táng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1.100.000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Bia mộ làm bằng đá granit (màu trắng và đen) gắn vào tường cố định, không di dời được</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1.700.000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xml:space="preserve">- Bia mộ làm bằng đá granit (màu trắng và đen) gắn vào tường cố định, không di dời </w:t>
            </w:r>
            <w:r w:rsidRPr="001A2F9B">
              <w:rPr>
                <w:rFonts w:ascii="Times New Roman" w:eastAsia="Times New Roman" w:hAnsi="Times New Roman" w:cs="Times New Roman"/>
                <w:color w:val="000000"/>
                <w:sz w:val="28"/>
                <w:szCs w:val="28"/>
              </w:rPr>
              <w:lastRenderedPageBreak/>
              <w:t>được (bia mộ đá khối 1m)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đồng/m</w:t>
            </w:r>
            <w:r w:rsidRPr="001A2F9B">
              <w:rPr>
                <w:rFonts w:ascii="Times New Roman" w:eastAsia="Times New Roman" w:hAnsi="Times New Roman" w:cs="Times New Roman"/>
                <w:color w:val="000000"/>
                <w:sz w:val="28"/>
                <w:szCs w:val="28"/>
                <w:vertAlign w:val="superscript"/>
              </w:rPr>
              <w:t>2</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2.000.000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lastRenderedPageBreak/>
              <w:t>11</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Hỗ trợ di chuyển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Di chuyển, lắp đặt đồng hồ điện sinh hoạt chính</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1.541.000</w:t>
            </w:r>
          </w:p>
        </w:tc>
        <w:tc>
          <w:tcPr>
            <w:tcW w:w="31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Những trường hợp giải toả không đi hẳn mà ảnh hưởng đến đồng hồ điện, đồng hồ nước thì hỗ trợ 50%</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Di chuyển, lắp đặt đồng hồ nước sinh hoạt chính</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1.712.000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Di chuyển, lắp đặt đồng hồ điện hoặc nước sinh hoạt phụ</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1.027.000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Di chuyển lắp đặt đồng hồ điện sản xuất 3 pha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2.568.000</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Di chuyển, lắp đặt điện thoại </w:t>
            </w:r>
            <w:r w:rsidRPr="001A2F9B">
              <w:rPr>
                <w:rFonts w:ascii="Times New Roman" w:eastAsia="Times New Roman" w:hAnsi="Times New Roman" w:cs="Times New Roman"/>
                <w:color w:val="000000"/>
                <w:sz w:val="28"/>
                <w:szCs w:val="28"/>
              </w:rPr>
              <w:br/>
              <w:t>( trừ điện thoại không dây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1.027.000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3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Di chuyển lắp đặt cáp truyền hình</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đồng/cái</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1.113.000</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Từ cái thứ 2 trở đi mỗi cái được hỗ trợ 265.000 đồng/cái</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lastRenderedPageBreak/>
              <w:t> </w:t>
            </w:r>
          </w:p>
        </w:tc>
        <w:tc>
          <w:tcPr>
            <w:tcW w:w="5049" w:type="dxa"/>
            <w:gridSpan w:val="2"/>
            <w:tcBorders>
              <w:top w:val="nil"/>
              <w:left w:val="nil"/>
              <w:bottom w:val="single" w:sz="8" w:space="0" w:color="auto"/>
              <w:right w:val="single" w:sz="8" w:space="0" w:color="auto"/>
            </w:tcBorders>
            <w:shd w:val="clear" w:color="auto" w:fill="FFFFFF"/>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Hỗ trợ hệ thống điện nổi : tính bằng 1,0% giá trị nhà</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31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Giá trị nhà bao gồm nhà, các kết cấu trong nhà và công trình phụ</w:t>
            </w: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50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Hỗ trợ hệ thống nước nổi : tính bằng 1,0% giá trị nhà</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50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Hỗ trợ hệ thống điện ngầm : tính bằng 2,0% giá trị nhà</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r w:rsidR="001A2F9B" w:rsidRPr="001A2F9B" w:rsidTr="001A2F9B">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tc>
        <w:tc>
          <w:tcPr>
            <w:tcW w:w="50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Hỗ trợ hệ thống nước ngầm : tính bằng 2,0% giá trị nhà</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A2F9B" w:rsidRPr="001A2F9B" w:rsidRDefault="001A2F9B" w:rsidP="001A2F9B">
            <w:pPr>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1A2F9B" w:rsidRPr="001A2F9B" w:rsidRDefault="001A2F9B" w:rsidP="001A2F9B">
            <w:pPr>
              <w:spacing w:after="0" w:line="360" w:lineRule="auto"/>
              <w:jc w:val="both"/>
              <w:rPr>
                <w:rFonts w:ascii="Times New Roman" w:eastAsia="Times New Roman" w:hAnsi="Times New Roman" w:cs="Times New Roman"/>
                <w:color w:val="000000"/>
                <w:sz w:val="28"/>
                <w:szCs w:val="28"/>
              </w:rPr>
            </w:pPr>
          </w:p>
        </w:tc>
      </w:tr>
    </w:tbl>
    <w:p w:rsidR="001A2F9B" w:rsidRPr="001A2F9B" w:rsidRDefault="001A2F9B" w:rsidP="001A2F9B">
      <w:pPr>
        <w:shd w:val="clear" w:color="auto" w:fill="FFFFFF"/>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1. Đối với nhà 02 tầng trở lên diện tích bồi thường là diện tích xây dựng tầng 1 cộng diện tích sàn đúc các tầng trên.</w:t>
      </w:r>
    </w:p>
    <w:p w:rsidR="001A2F9B" w:rsidRPr="001A2F9B" w:rsidRDefault="001A2F9B" w:rsidP="001A2F9B">
      <w:pPr>
        <w:shd w:val="clear" w:color="auto" w:fill="FFFFFF"/>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2. Đối với ban công của các loại nhà được tính bằng 1/2 diện tích ban công theo đơn giá nhà một tầng sàn đúc, mái đúc, có khung BTCT.</w:t>
      </w:r>
    </w:p>
    <w:p w:rsidR="001A2F9B" w:rsidRPr="001A2F9B" w:rsidRDefault="001A2F9B" w:rsidP="001A2F9B">
      <w:pPr>
        <w:shd w:val="clear" w:color="auto" w:fill="FFFFFF"/>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3. Các loại nhà cửa, vật kiến trúc khác chưa có trong phụ lục số 1, 2 giao trách nhiệm cho Sở Xây dựng xác định giá cụ thể trình UBND thành phố phê duyệt.</w:t>
      </w:r>
    </w:p>
    <w:p w:rsidR="001A2F9B" w:rsidRPr="001A2F9B" w:rsidRDefault="001A2F9B" w:rsidP="001A2F9B">
      <w:pPr>
        <w:shd w:val="clear" w:color="auto" w:fill="FFFFFF"/>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4. Khung BTCT : Bao gồm hệ thống móng, cột, dầm, giằng liền khớp với nhau.</w:t>
      </w:r>
    </w:p>
    <w:p w:rsidR="001A2F9B" w:rsidRPr="001A2F9B" w:rsidRDefault="001A2F9B" w:rsidP="001A2F9B">
      <w:pPr>
        <w:shd w:val="clear" w:color="auto" w:fill="FFFFFF"/>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5. Đối với khung sườn gỗ nhóm I gia công chạm khắc hoa văn cổ: Hỗ trợ chi phí tháo dỡ, di dời lắp dựng lại khung sườn gỗ là 19.905.000đồng.</w:t>
      </w:r>
    </w:p>
    <w:p w:rsidR="001A2F9B" w:rsidRPr="001A2F9B" w:rsidRDefault="001A2F9B" w:rsidP="001A2F9B">
      <w:pPr>
        <w:shd w:val="clear" w:color="auto" w:fill="FFFFFF"/>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6. Đối với đồng hồ điện, nước khi bị giải tỏa thì chỉ hỗ trợ chi phí di dời.</w:t>
      </w:r>
    </w:p>
    <w:p w:rsidR="001A2F9B" w:rsidRPr="001A2F9B" w:rsidRDefault="001A2F9B" w:rsidP="001A2F9B">
      <w:pPr>
        <w:shd w:val="clear" w:color="auto" w:fill="FFFFFF"/>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Một số loại công trình tương tự loại nhà quy định, chỉ khác một số kết cấu, thì có thể áp dụng nhà có kết cấu tương tự và vận dụng một số loại vật kiến trúc quy định ở phụ lục số 2 để tính.</w:t>
      </w:r>
    </w:p>
    <w:p w:rsidR="001A2F9B" w:rsidRPr="001A2F9B" w:rsidRDefault="001A2F9B" w:rsidP="001A2F9B">
      <w:pPr>
        <w:shd w:val="clear" w:color="auto" w:fill="FFFFFF"/>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Ví dụ:</w:t>
      </w:r>
    </w:p>
    <w:p w:rsidR="001A2F9B" w:rsidRPr="001A2F9B" w:rsidRDefault="001A2F9B" w:rsidP="001A2F9B">
      <w:pPr>
        <w:shd w:val="clear" w:color="auto" w:fill="FFFFFF"/>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lastRenderedPageBreak/>
        <w:t>1.</w:t>
      </w:r>
      <w:r w:rsidRPr="001A2F9B">
        <w:rPr>
          <w:rFonts w:ascii="Times New Roman" w:eastAsia="Times New Roman" w:hAnsi="Times New Roman" w:cs="Times New Roman"/>
          <w:color w:val="000000"/>
          <w:sz w:val="28"/>
          <w:szCs w:val="28"/>
        </w:rPr>
        <w:t> Nhà 03 tầng, móng đá hộc, tường xây 110, có khung BTCT, tầng 2 sàn đúc, tầng 3 sàn gỗ, mái ngói, nền xi măng, chiều cao tầng 3,3m. Thì áp dụng giá nhà 3 tầng tại mục 1.13, trà khối lượng vật kiến trúc BTCT sàn tầng 3, đồng thời tính đền bù khối lượng sàn gỗ tầng 3 như vật kiến trúc.</w:t>
      </w:r>
    </w:p>
    <w:p w:rsidR="001A2F9B" w:rsidRPr="001A2F9B" w:rsidRDefault="001A2F9B" w:rsidP="001A2F9B">
      <w:pPr>
        <w:shd w:val="clear" w:color="auto" w:fill="FFFFFF"/>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b/>
          <w:bCs/>
          <w:color w:val="000000"/>
          <w:sz w:val="28"/>
          <w:szCs w:val="28"/>
        </w:rPr>
        <w:t>2.</w:t>
      </w:r>
      <w:r w:rsidRPr="001A2F9B">
        <w:rPr>
          <w:rFonts w:ascii="Times New Roman" w:eastAsia="Times New Roman" w:hAnsi="Times New Roman" w:cs="Times New Roman"/>
          <w:color w:val="000000"/>
          <w:sz w:val="28"/>
          <w:szCs w:val="28"/>
        </w:rPr>
        <w:t> Nhà 02 tầng, móng đá hộc, sàn gỗ, mái ngói, tường xây 110 tầng 1, không khung BTCT, tầng 2 vách tôn hoặc vách ván, nền xi măng chiều cao tối thiểu là 6,3m. Thì áp dụng giá nhà một tầng có kết cấu tương tự tại mục 1.1, chiều cao nhà bằng chiều cao phần tường xây gạch, phần vách tôn và sàn gỗ tính đền bù khối lượng vật kiến trúc.</w:t>
      </w:r>
    </w:p>
    <w:p w:rsidR="001A2F9B" w:rsidRPr="001A2F9B" w:rsidRDefault="001A2F9B" w:rsidP="001A2F9B">
      <w:pPr>
        <w:shd w:val="clear" w:color="auto" w:fill="FFFFFF"/>
        <w:spacing w:before="120" w:after="120" w:line="360" w:lineRule="auto"/>
        <w:jc w:val="both"/>
        <w:rPr>
          <w:rFonts w:ascii="Times New Roman" w:eastAsia="Times New Roman" w:hAnsi="Times New Roman" w:cs="Times New Roman"/>
          <w:color w:val="000000"/>
          <w:sz w:val="28"/>
          <w:szCs w:val="28"/>
        </w:rPr>
      </w:pPr>
      <w:r w:rsidRPr="001A2F9B">
        <w:rPr>
          <w:rFonts w:ascii="Times New Roman" w:eastAsia="Times New Roman" w:hAnsi="Times New Roman" w:cs="Times New Roman"/>
          <w:color w:val="000000"/>
          <w:sz w:val="28"/>
          <w:szCs w:val="28"/>
        </w:rPr>
        <w:t> </w:t>
      </w:r>
    </w:p>
    <w:p w:rsidR="00B3483E" w:rsidRPr="001A2F9B" w:rsidRDefault="00B3483E" w:rsidP="001A2F9B">
      <w:pPr>
        <w:spacing w:line="360" w:lineRule="auto"/>
        <w:jc w:val="both"/>
        <w:rPr>
          <w:rFonts w:ascii="Times New Roman" w:hAnsi="Times New Roman" w:cs="Times New Roman"/>
          <w:sz w:val="28"/>
          <w:szCs w:val="28"/>
        </w:rPr>
      </w:pPr>
    </w:p>
    <w:sectPr w:rsidR="00B3483E" w:rsidRPr="001A2F9B" w:rsidSect="00B34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defaultTabStop w:val="720"/>
  <w:characterSpacingControl w:val="doNotCompress"/>
  <w:compat/>
  <w:rsids>
    <w:rsidRoot w:val="001A2F9B"/>
    <w:rsid w:val="001A2F9B"/>
    <w:rsid w:val="00B3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19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2743</Words>
  <Characters>15639</Characters>
  <Application>Microsoft Office Word</Application>
  <DocSecurity>0</DocSecurity>
  <Lines>130</Lines>
  <Paragraphs>36</Paragraphs>
  <ScaleCrop>false</ScaleCrop>
  <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2018-06-21T02:33:00Z</dcterms:created>
  <dcterms:modified xsi:type="dcterms:W3CDTF">2018-06-21T02:38:00Z</dcterms:modified>
</cp:coreProperties>
</file>