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12" w:rsidRDefault="00A72B12" w:rsidP="00A72B12">
      <w:pPr>
        <w:spacing w:before="120" w:after="280" w:afterAutospacing="1"/>
        <w:jc w:val="right"/>
      </w:pPr>
      <w:bookmarkStart w:id="0" w:name="chuong_pl_9"/>
      <w:r>
        <w:rPr>
          <w:lang w:val="vi-VN"/>
        </w:rPr>
        <w:t>MQĐ 08</w:t>
      </w:r>
      <w:bookmarkStart w:id="1" w:name="_GoBack"/>
      <w:bookmarkEnd w:id="0"/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72B12" w:rsidTr="00496D9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/>
              <w:jc w:val="center"/>
            </w:pPr>
            <w:r>
              <w:rPr>
                <w:b/>
                <w:bCs/>
              </w:rPr>
              <w:t xml:space="preserve">CƠ QUAN </w:t>
            </w:r>
            <w:r>
              <w:rPr>
                <w:vertAlign w:val="superscript"/>
              </w:rPr>
              <w:t>(1)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72B12" w:rsidTr="00496D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/>
              <w:jc w:val="center"/>
            </w:pPr>
            <w:r>
              <w:t>S</w:t>
            </w:r>
            <w:r>
              <w:rPr>
                <w:lang w:val="vi-VN"/>
              </w:rPr>
              <w:t xml:space="preserve">ố: </w:t>
            </w:r>
            <w:r>
              <w:t>……</w:t>
            </w:r>
            <w:r>
              <w:rPr>
                <w:lang w:val="vi-VN"/>
              </w:rPr>
              <w:t>/QĐ-</w:t>
            </w:r>
            <w:r>
              <w:t>TTTV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proofErr w:type="gramStart"/>
            <w:r>
              <w:rPr>
                <w:i/>
                <w:iCs/>
              </w:rPr>
              <w:t>…</w:t>
            </w:r>
            <w:r>
              <w:rPr>
                <w:i/>
                <w:iCs/>
                <w:vertAlign w:val="superscript"/>
              </w:rPr>
              <w:t>(</w:t>
            </w:r>
            <w:proofErr w:type="gramEnd"/>
            <w:r>
              <w:rPr>
                <w:i/>
                <w:iCs/>
                <w:vertAlign w:val="superscript"/>
              </w:rPr>
              <w:t>2)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 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 …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…….</w:t>
            </w:r>
          </w:p>
        </w:tc>
      </w:tr>
    </w:tbl>
    <w:p w:rsidR="00A72B12" w:rsidRDefault="00A72B12" w:rsidP="00A72B12">
      <w:pPr>
        <w:spacing w:before="120" w:after="280" w:afterAutospacing="1"/>
      </w:pPr>
      <w:r>
        <w:t> </w:t>
      </w:r>
    </w:p>
    <w:p w:rsidR="00A72B12" w:rsidRDefault="00A72B12" w:rsidP="00A72B12">
      <w:pPr>
        <w:spacing w:before="120" w:after="280" w:afterAutospacing="1"/>
        <w:jc w:val="center"/>
      </w:pPr>
      <w:bookmarkStart w:id="2" w:name="chuong_pl_9_name"/>
      <w:r>
        <w:rPr>
          <w:b/>
          <w:bCs/>
          <w:lang w:val="vi-VN"/>
        </w:rPr>
        <w:t>QUYẾT ĐỊNH</w:t>
      </w:r>
      <w:bookmarkEnd w:id="2"/>
    </w:p>
    <w:p w:rsidR="00A72B12" w:rsidRDefault="00A72B12" w:rsidP="00A72B12">
      <w:pPr>
        <w:spacing w:before="120" w:after="280" w:afterAutospacing="1"/>
        <w:jc w:val="center"/>
      </w:pPr>
      <w:bookmarkStart w:id="3" w:name="chuong_pl_9_name_name"/>
      <w:r>
        <w:rPr>
          <w:b/>
          <w:bCs/>
          <w:lang w:val="vi-VN"/>
        </w:rPr>
        <w:t>Tịch thu tang vật vi phạm hành chính trong lĩnh vực giao thông đường bộ, đường sắt</w:t>
      </w:r>
      <w:bookmarkEnd w:id="3"/>
      <w:r>
        <w:rPr>
          <w:b/>
          <w:bCs/>
          <w:lang w:val="vi-VN"/>
        </w:rPr>
        <w:t xml:space="preserve"> *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>C</w:t>
      </w:r>
      <w:r>
        <w:t>ă</w:t>
      </w:r>
      <w:r>
        <w:rPr>
          <w:lang w:val="vi-VN"/>
        </w:rPr>
        <w:t>n cứ khoản 2 Điều 65 Luật xử lý vi phạm hành chính;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Căn cứ Biên bản vi phạm hành chính số: </w:t>
      </w:r>
      <w:r>
        <w:t>……..</w:t>
      </w:r>
      <w:r>
        <w:rPr>
          <w:lang w:val="vi-VN"/>
        </w:rPr>
        <w:t xml:space="preserve">/BB-VPHC lập ngày </w:t>
      </w:r>
      <w:r>
        <w:t>…..</w:t>
      </w:r>
      <w:r>
        <w:rPr>
          <w:lang w:val="vi-VN"/>
        </w:rPr>
        <w:t xml:space="preserve">/ </w:t>
      </w:r>
      <w:r>
        <w:t>……</w:t>
      </w:r>
      <w:r>
        <w:rPr>
          <w:lang w:val="vi-VN"/>
        </w:rPr>
        <w:t xml:space="preserve">/ </w:t>
      </w:r>
      <w:r>
        <w:t>……..</w:t>
      </w:r>
      <w:r>
        <w:rPr>
          <w:lang w:val="vi-VN"/>
        </w:rPr>
        <w:t>;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>Căn cứ Biên bản xác minh tình tiết của vụ việc vi phạm hành chính số …</w:t>
      </w:r>
      <w:r>
        <w:t>…..</w:t>
      </w:r>
      <w:r>
        <w:rPr>
          <w:lang w:val="vi-VN"/>
        </w:rPr>
        <w:t xml:space="preserve">/BB-XM lập ngày </w:t>
      </w:r>
      <w:r>
        <w:t>…..</w:t>
      </w:r>
      <w:r>
        <w:rPr>
          <w:lang w:val="vi-VN"/>
        </w:rPr>
        <w:t xml:space="preserve">/ </w:t>
      </w:r>
      <w:r>
        <w:t>…..</w:t>
      </w:r>
      <w:r>
        <w:rPr>
          <w:lang w:val="vi-VN"/>
        </w:rPr>
        <w:t>/</w:t>
      </w:r>
      <w:r>
        <w:t xml:space="preserve">…… </w:t>
      </w:r>
      <w:r>
        <w:rPr>
          <w:lang w:val="vi-VN"/>
        </w:rPr>
        <w:t>(nếu có);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Căn cứ Quyết </w:t>
      </w:r>
      <w:proofErr w:type="spellStart"/>
      <w:r>
        <w:t>đị</w:t>
      </w:r>
      <w:proofErr w:type="spellEnd"/>
      <w:r>
        <w:rPr>
          <w:lang w:val="vi-VN"/>
        </w:rPr>
        <w:t>nh về việc giao quyền xử phạt vi phạm hành chính s</w:t>
      </w:r>
      <w:r>
        <w:t>ố …….</w:t>
      </w:r>
      <w:r>
        <w:rPr>
          <w:lang w:val="vi-VN"/>
        </w:rPr>
        <w:t xml:space="preserve">/QĐ-GQXP ngày </w:t>
      </w:r>
      <w:r>
        <w:t>…..</w:t>
      </w:r>
      <w:r>
        <w:rPr>
          <w:lang w:val="vi-VN"/>
        </w:rPr>
        <w:t xml:space="preserve">/ </w:t>
      </w:r>
      <w:r>
        <w:t>…..</w:t>
      </w:r>
      <w:r>
        <w:rPr>
          <w:lang w:val="vi-VN"/>
        </w:rPr>
        <w:t xml:space="preserve">/ </w:t>
      </w:r>
      <w:r>
        <w:t xml:space="preserve">….. </w:t>
      </w:r>
      <w:r>
        <w:rPr>
          <w:lang w:val="vi-VN"/>
        </w:rPr>
        <w:t>(nếu có),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>Tôi:</w:t>
      </w:r>
      <w:r>
        <w:t xml:space="preserve"> ...................................................................................................................................... 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Chức vụ </w:t>
      </w:r>
      <w:r>
        <w:rPr>
          <w:vertAlign w:val="superscript"/>
          <w:lang w:val="vi-VN"/>
        </w:rPr>
        <w:t>(3)</w:t>
      </w:r>
      <w:r>
        <w:rPr>
          <w:lang w:val="vi-VN"/>
        </w:rPr>
        <w:t>:</w:t>
      </w:r>
      <w:r>
        <w:t xml:space="preserve"> ......................................................................................................................... </w:t>
      </w:r>
    </w:p>
    <w:p w:rsidR="00A72B12" w:rsidRDefault="00A72B12" w:rsidP="00A72B12">
      <w:pPr>
        <w:spacing w:before="120" w:after="280" w:afterAutospacing="1"/>
        <w:jc w:val="center"/>
      </w:pPr>
      <w:r>
        <w:rPr>
          <w:b/>
          <w:bCs/>
          <w:lang w:val="vi-VN"/>
        </w:rPr>
        <w:t>QUYẾT ĐỊNH:</w:t>
      </w:r>
    </w:p>
    <w:p w:rsidR="00A72B12" w:rsidRDefault="00A72B12" w:rsidP="00A72B12">
      <w:pPr>
        <w:spacing w:before="120" w:after="280" w:afterAutospacing="1"/>
      </w:pPr>
      <w:r>
        <w:rPr>
          <w:b/>
          <w:bCs/>
          <w:lang w:val="vi-VN"/>
        </w:rPr>
        <w:t>Điều 1.</w:t>
      </w:r>
      <w:r>
        <w:rPr>
          <w:lang w:val="vi-VN"/>
        </w:rPr>
        <w:t xml:space="preserve"> Tịch thu tang vật vi phạm hành chính thuộc loại cấm lưu hành theo biên bản được lập kèm theo Quyết định này.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1. Lý </w:t>
      </w:r>
      <w:r>
        <w:t>d</w:t>
      </w:r>
      <w:r>
        <w:rPr>
          <w:lang w:val="vi-VN"/>
        </w:rPr>
        <w:t xml:space="preserve">o không ra quyết định xử phạt </w:t>
      </w:r>
      <w:r>
        <w:rPr>
          <w:vertAlign w:val="superscript"/>
        </w:rPr>
        <w:t>(</w:t>
      </w:r>
      <w:r>
        <w:rPr>
          <w:vertAlign w:val="superscript"/>
          <w:lang w:val="vi-VN"/>
        </w:rPr>
        <w:t>4)</w:t>
      </w:r>
      <w:r>
        <w:rPr>
          <w:lang w:val="vi-VN"/>
        </w:rPr>
        <w:t xml:space="preserve">: </w:t>
      </w:r>
      <w:r>
        <w:t xml:space="preserve">............................................................................. 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2. Số tang vật vi phạm hành chính nêu trên được chuyển đến </w:t>
      </w:r>
      <w:r>
        <w:rPr>
          <w:vertAlign w:val="superscript"/>
          <w:lang w:val="vi-VN"/>
        </w:rPr>
        <w:t>(5)</w:t>
      </w:r>
      <w:r>
        <w:rPr>
          <w:lang w:val="vi-VN"/>
        </w:rPr>
        <w:t>:</w:t>
      </w:r>
      <w:r>
        <w:t xml:space="preserve"> …………………………….. </w:t>
      </w:r>
      <w:r>
        <w:rPr>
          <w:lang w:val="vi-VN"/>
        </w:rPr>
        <w:t>để xử lý theo quy định của pháp luật.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 xml:space="preserve">3. Tài liệu kèm theo </w:t>
      </w:r>
      <w:r>
        <w:rPr>
          <w:vertAlign w:val="superscript"/>
          <w:lang w:val="vi-VN"/>
        </w:rPr>
        <w:t>(6)</w:t>
      </w:r>
      <w:r>
        <w:rPr>
          <w:lang w:val="vi-VN"/>
        </w:rPr>
        <w:t>:</w:t>
      </w:r>
      <w:r>
        <w:t xml:space="preserve"> ........................................................................................................ </w:t>
      </w:r>
    </w:p>
    <w:p w:rsidR="00A72B12" w:rsidRDefault="00A72B12" w:rsidP="00A72B12">
      <w:pPr>
        <w:spacing w:before="120" w:after="280" w:afterAutospacing="1"/>
      </w:pPr>
      <w:r>
        <w:rPr>
          <w:b/>
          <w:bCs/>
          <w:lang w:val="vi-VN"/>
        </w:rPr>
        <w:t>Điều 2.</w:t>
      </w:r>
      <w:r>
        <w:rPr>
          <w:lang w:val="vi-VN"/>
        </w:rPr>
        <w:t xml:space="preserve"> Quyết định này có hiệu lực thi hành kể từ ngày ký.</w:t>
      </w:r>
    </w:p>
    <w:p w:rsidR="00A72B12" w:rsidRDefault="00A72B12" w:rsidP="00A72B12">
      <w:pPr>
        <w:spacing w:before="120" w:after="280" w:afterAutospacing="1"/>
      </w:pPr>
      <w:r>
        <w:rPr>
          <w:b/>
          <w:bCs/>
          <w:lang w:val="vi-VN"/>
        </w:rPr>
        <w:t>Điều 3.</w:t>
      </w:r>
      <w:r>
        <w:rPr>
          <w:lang w:val="vi-VN"/>
        </w:rPr>
        <w:t xml:space="preserve"> Quyết định này được gửi cho </w:t>
      </w:r>
      <w:r>
        <w:rPr>
          <w:vertAlign w:val="superscript"/>
        </w:rPr>
        <w:t>(7)</w:t>
      </w:r>
      <w:r>
        <w:t xml:space="preserve"> ………………………. </w:t>
      </w:r>
      <w:r>
        <w:rPr>
          <w:lang w:val="vi-VN"/>
        </w:rPr>
        <w:t>để tổ chức thực hiện./.</w:t>
      </w:r>
    </w:p>
    <w:p w:rsidR="00A72B12" w:rsidRDefault="00A72B12" w:rsidP="00A72B1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2B12" w:rsidTr="00496D9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 w:after="280" w:afterAutospacing="1"/>
            </w:pPr>
            <w:r>
              <w:rPr>
                <w:lang w:val="vi-VN"/>
              </w:rPr>
              <w:t> </w:t>
            </w:r>
          </w:p>
          <w:p w:rsidR="00A72B12" w:rsidRDefault="00A72B12" w:rsidP="00496D9E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lastRenderedPageBreak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 xml:space="preserve">- Như Điều </w:t>
            </w:r>
            <w:r>
              <w:rPr>
                <w:sz w:val="16"/>
              </w:rPr>
              <w:t>3</w:t>
            </w:r>
            <w:r>
              <w:rPr>
                <w:sz w:val="16"/>
                <w:lang w:val="vi-VN"/>
              </w:rPr>
              <w:t>;</w:t>
            </w:r>
            <w:r>
              <w:rPr>
                <w:sz w:val="16"/>
              </w:rPr>
              <w:br/>
            </w:r>
            <w:r>
              <w:rPr>
                <w:sz w:val="16"/>
                <w:lang w:val="vi-VN"/>
              </w:rPr>
              <w:t>- Lưu: Hồ sơ.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B12" w:rsidRDefault="00A72B12" w:rsidP="00496D9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NGƯỜI RA QUYẾT ĐỊNH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 xml:space="preserve">(Ký tên,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vi-VN"/>
              </w:rPr>
              <w:t>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chức vụ, họ và tên)</w:t>
            </w:r>
          </w:p>
        </w:tc>
      </w:tr>
    </w:tbl>
    <w:p w:rsidR="00A72B12" w:rsidRDefault="00A72B12" w:rsidP="00A72B12">
      <w:pPr>
        <w:spacing w:before="120" w:after="280" w:afterAutospacing="1"/>
      </w:pPr>
      <w:r>
        <w:t>____________</w:t>
      </w:r>
    </w:p>
    <w:p w:rsidR="00A72B12" w:rsidRDefault="00A72B12" w:rsidP="00A72B12">
      <w:pPr>
        <w:spacing w:before="120" w:after="280" w:afterAutospacing="1"/>
      </w:pPr>
      <w:r>
        <w:rPr>
          <w:lang w:val="vi-VN"/>
        </w:rPr>
        <w:t>* M</w:t>
      </w:r>
      <w:r>
        <w:t>ẫ</w:t>
      </w:r>
      <w:r>
        <w:rPr>
          <w:lang w:val="vi-VN"/>
        </w:rPr>
        <w:t>u này được sử dụng đ</w:t>
      </w:r>
      <w:r>
        <w:t xml:space="preserve">ể </w:t>
      </w:r>
      <w:r>
        <w:rPr>
          <w:lang w:val="vi-VN"/>
        </w:rPr>
        <w:t>tịch thu tang vật vi phạm hành chính trong trường hợp không ra quyết định xử phạt vi phạm h</w:t>
      </w:r>
      <w:r>
        <w:t>à</w:t>
      </w:r>
      <w:r>
        <w:rPr>
          <w:lang w:val="vi-VN"/>
        </w:rPr>
        <w:t>nh chính quy định tại khoản 2 Điều 65 Luật xử lý vi phạm hành chính.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  <w:lang w:val="vi-VN"/>
        </w:rPr>
        <w:t>(</w:t>
      </w:r>
      <w:r>
        <w:rPr>
          <w:vertAlign w:val="superscript"/>
        </w:rPr>
        <w:t>1)</w:t>
      </w:r>
      <w:r>
        <w:t xml:space="preserve"> </w:t>
      </w:r>
      <w:r>
        <w:rPr>
          <w:lang w:val="vi-VN"/>
        </w:rPr>
        <w:t xml:space="preserve">Ghi tên cơ quan của người có thẩm quyền ra quyết </w:t>
      </w:r>
      <w:proofErr w:type="spellStart"/>
      <w:r>
        <w:t>đị</w:t>
      </w:r>
      <w:proofErr w:type="spellEnd"/>
      <w:r>
        <w:rPr>
          <w:lang w:val="vi-VN"/>
        </w:rPr>
        <w:t>nh tịch thu tang vật vi phạm hành chính.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  <w:lang w:val="vi-VN"/>
        </w:rPr>
        <w:t>(2)</w:t>
      </w:r>
      <w:r>
        <w:rPr>
          <w:lang w:val="vi-VN"/>
        </w:rPr>
        <w:t xml:space="preserve"> Ghi địa danh theo hướng dẫn về thể thức của Bộ Nội vụ.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</w:rPr>
        <w:t>(3)</w:t>
      </w:r>
      <w:r>
        <w:t xml:space="preserve"> </w:t>
      </w:r>
      <w:r>
        <w:rPr>
          <w:lang w:val="vi-VN"/>
        </w:rPr>
        <w:t>Ghi chức danh và cơ quan của người ra quyết định.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</w:rPr>
        <w:t>(4)</w:t>
      </w:r>
      <w:r>
        <w:t xml:space="preserve"> </w:t>
      </w:r>
      <w:r>
        <w:rPr>
          <w:lang w:val="vi-VN"/>
        </w:rPr>
        <w:t xml:space="preserve">Ghi rõ lý do không ra quyết định xử phạt </w:t>
      </w:r>
      <w:proofErr w:type="gramStart"/>
      <w:r>
        <w:rPr>
          <w:lang w:val="vi-VN"/>
        </w:rPr>
        <w:t>theo</w:t>
      </w:r>
      <w:proofErr w:type="gramEnd"/>
      <w:r>
        <w:rPr>
          <w:lang w:val="vi-VN"/>
        </w:rPr>
        <w:t xml:space="preserve"> các trường hợp quy định tại các điểm a, b, c và d khoản 1 Điều 65 Luật xử lý vi phạm hành chính.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</w:rPr>
        <w:t>(5)</w:t>
      </w:r>
      <w:r>
        <w:t xml:space="preserve"> </w:t>
      </w:r>
      <w:r>
        <w:rPr>
          <w:lang w:val="vi-VN"/>
        </w:rPr>
        <w:t>Ghi đầy đủ tên, địa ch</w:t>
      </w:r>
      <w:r>
        <w:t xml:space="preserve">ỉ </w:t>
      </w:r>
      <w:r>
        <w:rPr>
          <w:lang w:val="vi-VN"/>
        </w:rPr>
        <w:t xml:space="preserve">cơ quan, đơn vị nơi tang vật </w:t>
      </w:r>
      <w:proofErr w:type="gramStart"/>
      <w:r>
        <w:rPr>
          <w:lang w:val="vi-VN"/>
        </w:rPr>
        <w:t>vi</w:t>
      </w:r>
      <w:proofErr w:type="gramEnd"/>
      <w:r>
        <w:rPr>
          <w:lang w:val="vi-VN"/>
        </w:rPr>
        <w:t xml:space="preserve"> phạm hành chính bị tịch thu được chuyển đến.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  <w:lang w:val="vi-VN"/>
        </w:rPr>
        <w:t>(6)</w:t>
      </w:r>
      <w:r>
        <w:rPr>
          <w:lang w:val="vi-VN"/>
        </w:rPr>
        <w:t xml:space="preserve"> Ghi rõ các tài liệu </w:t>
      </w:r>
      <w:r>
        <w:rPr>
          <w:shd w:val="solid" w:color="FFFFFF" w:fill="auto"/>
          <w:lang w:val="vi-VN"/>
        </w:rPr>
        <w:t>có</w:t>
      </w:r>
      <w:r>
        <w:rPr>
          <w:lang w:val="vi-VN"/>
        </w:rPr>
        <w:t xml:space="preserve"> liên quan như; Quyết định tạm giữ tang vật, phương tiện vi phạm hành chính, giấy ph</w:t>
      </w:r>
      <w:r>
        <w:t>é</w:t>
      </w:r>
      <w:r>
        <w:rPr>
          <w:lang w:val="vi-VN"/>
        </w:rPr>
        <w:t>p, chứng ch</w:t>
      </w:r>
      <w:r>
        <w:t xml:space="preserve">ỉ </w:t>
      </w:r>
      <w:r>
        <w:rPr>
          <w:lang w:val="vi-VN"/>
        </w:rPr>
        <w:t>hành nghề; biên bản tạm giữ tang vật, phương tiện vi phạm hành chính, giấy phép, chứng chỉ hành nghề,....</w:t>
      </w:r>
    </w:p>
    <w:p w:rsidR="00A72B12" w:rsidRDefault="00A72B12" w:rsidP="00A72B12">
      <w:pPr>
        <w:spacing w:before="120" w:after="280" w:afterAutospacing="1"/>
      </w:pPr>
      <w:r>
        <w:rPr>
          <w:vertAlign w:val="superscript"/>
          <w:lang w:val="vi-VN"/>
        </w:rPr>
        <w:t>(7)</w:t>
      </w:r>
      <w:r>
        <w:rPr>
          <w:lang w:val="vi-VN"/>
        </w:rPr>
        <w:t xml:space="preserve"> Ghi họ và tên của cá nhân/tên của tổ chức có trách nhiệm chủ trì tổ chức thi hành Quyết định.</w:t>
      </w:r>
    </w:p>
    <w:p w:rsidR="00C30CAD" w:rsidRPr="00A72B12" w:rsidRDefault="00C30CAD" w:rsidP="00A72B12"/>
    <w:sectPr w:rsidR="00C30CAD" w:rsidRPr="00A72B12" w:rsidSect="00B844A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1968C6"/>
    <w:rsid w:val="0023290F"/>
    <w:rsid w:val="00465447"/>
    <w:rsid w:val="004A63F8"/>
    <w:rsid w:val="00675BA8"/>
    <w:rsid w:val="00756A82"/>
    <w:rsid w:val="008A5516"/>
    <w:rsid w:val="00A72B12"/>
    <w:rsid w:val="00B844AC"/>
    <w:rsid w:val="00BB1B69"/>
    <w:rsid w:val="00C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2018-06-21T08:58:00Z</dcterms:created>
  <dcterms:modified xsi:type="dcterms:W3CDTF">2018-06-26T15:34:00Z</dcterms:modified>
</cp:coreProperties>
</file>