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1E" w:rsidRPr="008A368F" w:rsidRDefault="0080421E" w:rsidP="008A368F">
      <w:pPr>
        <w:jc w:val="center"/>
        <w:rPr>
          <w:rFonts w:cs="Times New Roman"/>
          <w:b/>
          <w:szCs w:val="28"/>
        </w:rPr>
      </w:pPr>
      <w:bookmarkStart w:id="0" w:name="chuong_4"/>
      <w:bookmarkStart w:id="1" w:name="_GoBack"/>
      <w:r w:rsidRPr="008A368F">
        <w:rPr>
          <w:rFonts w:cs="Times New Roman"/>
          <w:b/>
          <w:szCs w:val="28"/>
        </w:rPr>
        <w:t>Chương IV</w:t>
      </w:r>
      <w:bookmarkEnd w:id="0"/>
    </w:p>
    <w:p w:rsidR="0080421E" w:rsidRPr="0080421E" w:rsidRDefault="0080421E" w:rsidP="008A368F">
      <w:pPr>
        <w:jc w:val="center"/>
        <w:rPr>
          <w:rFonts w:cs="Times New Roman"/>
          <w:szCs w:val="28"/>
        </w:rPr>
      </w:pPr>
      <w:bookmarkStart w:id="2" w:name="chuong_4_name"/>
      <w:r w:rsidRPr="008A368F">
        <w:rPr>
          <w:rFonts w:cs="Times New Roman"/>
          <w:b/>
          <w:szCs w:val="28"/>
        </w:rPr>
        <w:t>DOANH NGHIỆP NHÀ NƯỚC</w:t>
      </w:r>
      <w:bookmarkEnd w:id="2"/>
      <w:bookmarkEnd w:id="1"/>
    </w:p>
    <w:p w:rsidR="0080421E" w:rsidRPr="0080421E" w:rsidRDefault="0080421E" w:rsidP="0080421E">
      <w:pPr>
        <w:rPr>
          <w:rFonts w:cs="Times New Roman"/>
          <w:szCs w:val="28"/>
        </w:rPr>
      </w:pPr>
      <w:bookmarkStart w:id="3" w:name="dieu_88"/>
      <w:r w:rsidRPr="0080421E">
        <w:rPr>
          <w:rFonts w:cs="Times New Roman"/>
          <w:szCs w:val="28"/>
        </w:rPr>
        <w:t>Điều 88. Áp dụng quy định đối với doanh nghiệp nhà nước</w:t>
      </w:r>
      <w:bookmarkEnd w:id="3"/>
    </w:p>
    <w:p w:rsidR="0080421E" w:rsidRPr="0080421E" w:rsidRDefault="0080421E" w:rsidP="0080421E">
      <w:pPr>
        <w:rPr>
          <w:rFonts w:cs="Times New Roman"/>
          <w:szCs w:val="28"/>
        </w:rPr>
      </w:pPr>
      <w:r w:rsidRPr="0080421E">
        <w:rPr>
          <w:rFonts w:cs="Times New Roman"/>
          <w:szCs w:val="28"/>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80421E" w:rsidRPr="0080421E" w:rsidRDefault="0080421E" w:rsidP="0080421E">
      <w:pPr>
        <w:rPr>
          <w:rFonts w:cs="Times New Roman"/>
          <w:szCs w:val="28"/>
        </w:rPr>
      </w:pPr>
      <w:r w:rsidRPr="0080421E">
        <w:rPr>
          <w:rFonts w:cs="Times New Roman"/>
          <w:szCs w:val="28"/>
        </w:rPr>
        <w:t>2. Việc tổ chức quản lý doanh nghiệp do Nhà nước nắm giữ dưới 100% vốn điều lệ thực hiện theo các quy định tương ứng tại mục 1 Chương III và Chương V của Luật này.</w:t>
      </w:r>
    </w:p>
    <w:p w:rsidR="0080421E" w:rsidRPr="0080421E" w:rsidRDefault="0080421E" w:rsidP="0080421E">
      <w:pPr>
        <w:rPr>
          <w:rFonts w:cs="Times New Roman"/>
          <w:szCs w:val="28"/>
        </w:rPr>
      </w:pPr>
      <w:bookmarkStart w:id="4" w:name="dieu_89"/>
      <w:r w:rsidRPr="0080421E">
        <w:rPr>
          <w:rFonts w:cs="Times New Roman"/>
          <w:szCs w:val="28"/>
        </w:rPr>
        <w:t>Điều 89. Cơ cấu tổ chức quản lý</w:t>
      </w:r>
      <w:bookmarkEnd w:id="4"/>
    </w:p>
    <w:p w:rsidR="0080421E" w:rsidRPr="0080421E" w:rsidRDefault="0080421E" w:rsidP="0080421E">
      <w:pPr>
        <w:rPr>
          <w:rFonts w:cs="Times New Roman"/>
          <w:szCs w:val="28"/>
        </w:rPr>
      </w:pPr>
      <w:r w:rsidRPr="0080421E">
        <w:rPr>
          <w:rFonts w:cs="Times New Roman"/>
          <w:szCs w:val="28"/>
        </w:rPr>
        <w:t>Cơ quan đại diện chủ sở hữu quyết định tổ chức quản lý doanh nghiệp nhà nước dưới hình thức công ty trách nhiệm hữu hạn theo một trong hai mô hình quy định tại khoản 1 Điều 78 của Luật này.</w:t>
      </w:r>
    </w:p>
    <w:p w:rsidR="0080421E" w:rsidRPr="0080421E" w:rsidRDefault="0080421E" w:rsidP="0080421E">
      <w:pPr>
        <w:rPr>
          <w:rFonts w:cs="Times New Roman"/>
          <w:szCs w:val="28"/>
        </w:rPr>
      </w:pPr>
      <w:bookmarkStart w:id="5" w:name="dieu_90"/>
      <w:r w:rsidRPr="0080421E">
        <w:rPr>
          <w:rFonts w:cs="Times New Roman"/>
          <w:szCs w:val="28"/>
        </w:rPr>
        <w:t>Điều 90. Hội đồng thành viên</w:t>
      </w:r>
      <w:bookmarkEnd w:id="5"/>
    </w:p>
    <w:p w:rsidR="0080421E" w:rsidRPr="0080421E" w:rsidRDefault="0080421E" w:rsidP="0080421E">
      <w:pPr>
        <w:rPr>
          <w:rFonts w:cs="Times New Roman"/>
          <w:szCs w:val="28"/>
        </w:rPr>
      </w:pPr>
      <w:r w:rsidRPr="0080421E">
        <w:rPr>
          <w:rFonts w:cs="Times New Roman"/>
          <w:szCs w:val="28"/>
        </w:rPr>
        <w:t>1. Hội đồng thành viên nhân danh công ty thực hiện các quyền và nghĩa vụ của công ty theo quy định của Luật này và quy định khác của pháp luật có liên quan.</w:t>
      </w:r>
    </w:p>
    <w:p w:rsidR="0080421E" w:rsidRPr="0080421E" w:rsidRDefault="0080421E" w:rsidP="0080421E">
      <w:pPr>
        <w:rPr>
          <w:rFonts w:cs="Times New Roman"/>
          <w:szCs w:val="28"/>
        </w:rPr>
      </w:pPr>
      <w:r w:rsidRPr="0080421E">
        <w:rPr>
          <w:rFonts w:cs="Times New Roman"/>
          <w:szCs w:val="28"/>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80421E" w:rsidRPr="0080421E" w:rsidRDefault="0080421E" w:rsidP="0080421E">
      <w:pPr>
        <w:rPr>
          <w:rFonts w:cs="Times New Roman"/>
          <w:szCs w:val="28"/>
        </w:rPr>
      </w:pPr>
      <w:r w:rsidRPr="0080421E">
        <w:rPr>
          <w:rFonts w:cs="Times New Roman"/>
          <w:szCs w:val="28"/>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80421E" w:rsidRPr="0080421E" w:rsidRDefault="0080421E" w:rsidP="0080421E">
      <w:pPr>
        <w:rPr>
          <w:rFonts w:cs="Times New Roman"/>
          <w:szCs w:val="28"/>
        </w:rPr>
      </w:pPr>
      <w:bookmarkStart w:id="6" w:name="dieu_91"/>
      <w:r w:rsidRPr="0080421E">
        <w:rPr>
          <w:rFonts w:cs="Times New Roman"/>
          <w:szCs w:val="28"/>
        </w:rPr>
        <w:t>Điều 91. Quyền và nghĩa vụ của Hội đồng thành viên</w:t>
      </w:r>
      <w:bookmarkEnd w:id="6"/>
    </w:p>
    <w:p w:rsidR="0080421E" w:rsidRPr="0080421E" w:rsidRDefault="0080421E" w:rsidP="0080421E">
      <w:pPr>
        <w:rPr>
          <w:rFonts w:cs="Times New Roman"/>
          <w:szCs w:val="28"/>
        </w:rPr>
      </w:pPr>
      <w:r w:rsidRPr="0080421E">
        <w:rPr>
          <w:rFonts w:cs="Times New Roman"/>
          <w:szCs w:val="28"/>
        </w:rPr>
        <w:t>1. Hội đồng thành viên nhân danh công ty thực hiện các quyền, nghĩa vụ của chủ sở hữu, cổ đông, thành viên đối với công ty do công ty làm chủ sở hữu hoặc sở hữu cổ phần, phần vốn góp.</w:t>
      </w:r>
    </w:p>
    <w:p w:rsidR="0080421E" w:rsidRPr="0080421E" w:rsidRDefault="0080421E" w:rsidP="0080421E">
      <w:pPr>
        <w:rPr>
          <w:rFonts w:cs="Times New Roman"/>
          <w:szCs w:val="28"/>
        </w:rPr>
      </w:pPr>
      <w:r w:rsidRPr="0080421E">
        <w:rPr>
          <w:rFonts w:cs="Times New Roman"/>
          <w:szCs w:val="28"/>
        </w:rPr>
        <w:t>2. Hội đồng thành viên có các quyền và nghĩa vụ sau đây:</w:t>
      </w:r>
    </w:p>
    <w:p w:rsidR="0080421E" w:rsidRPr="0080421E" w:rsidRDefault="0080421E" w:rsidP="0080421E">
      <w:pPr>
        <w:rPr>
          <w:rFonts w:cs="Times New Roman"/>
          <w:szCs w:val="28"/>
        </w:rPr>
      </w:pPr>
      <w:r w:rsidRPr="0080421E">
        <w:rPr>
          <w:rFonts w:cs="Times New Roman"/>
          <w:szCs w:val="28"/>
        </w:rPr>
        <w:lastRenderedPageBreak/>
        <w:t>a) Quyết định các nội dung theo quy định tại Luật quản lý, sử dụng vốn nhà nước đầu tư vào sản xuất, kinh doanh tại doanh nghiệp;</w:t>
      </w:r>
    </w:p>
    <w:p w:rsidR="0080421E" w:rsidRPr="0080421E" w:rsidRDefault="0080421E" w:rsidP="0080421E">
      <w:pPr>
        <w:rPr>
          <w:rFonts w:cs="Times New Roman"/>
          <w:szCs w:val="28"/>
        </w:rPr>
      </w:pPr>
      <w:r w:rsidRPr="0080421E">
        <w:rPr>
          <w:rFonts w:cs="Times New Roman"/>
          <w:szCs w:val="28"/>
        </w:rPr>
        <w:t>b) Quyết định thành lập, tổ chức lại, giải thể chi nhánh, văn phòng đại diện và các đơn vị hạch toán phụ thuộc;</w:t>
      </w:r>
    </w:p>
    <w:p w:rsidR="0080421E" w:rsidRPr="0080421E" w:rsidRDefault="0080421E" w:rsidP="0080421E">
      <w:pPr>
        <w:rPr>
          <w:rFonts w:cs="Times New Roman"/>
          <w:szCs w:val="28"/>
        </w:rPr>
      </w:pPr>
      <w:r w:rsidRPr="0080421E">
        <w:rPr>
          <w:rFonts w:cs="Times New Roman"/>
          <w:szCs w:val="28"/>
        </w:rPr>
        <w:t>c) Quyết định kế hoạch sản xuất kinh doanh hằng năm, chủ trương phát triển thị trường, tiếp thị và công nghệ của công ty;</w:t>
      </w:r>
    </w:p>
    <w:p w:rsidR="0080421E" w:rsidRPr="0080421E" w:rsidRDefault="0080421E" w:rsidP="0080421E">
      <w:pPr>
        <w:rPr>
          <w:rFonts w:cs="Times New Roman"/>
          <w:szCs w:val="28"/>
        </w:rPr>
      </w:pPr>
      <w:r w:rsidRPr="0080421E">
        <w:rPr>
          <w:rFonts w:cs="Times New Roman"/>
          <w:szCs w:val="28"/>
        </w:rPr>
        <w:t>d) Tổ chức hoạt động kiểm toán nội bộ và quyết định thành lập đơn vị kiểm toán nội bộ của công ty.</w:t>
      </w:r>
    </w:p>
    <w:p w:rsidR="0080421E" w:rsidRPr="0080421E" w:rsidRDefault="0080421E" w:rsidP="0080421E">
      <w:pPr>
        <w:rPr>
          <w:rFonts w:cs="Times New Roman"/>
          <w:szCs w:val="28"/>
        </w:rPr>
      </w:pPr>
      <w:r w:rsidRPr="0080421E">
        <w:rPr>
          <w:rFonts w:cs="Times New Roman"/>
          <w:szCs w:val="28"/>
        </w:rPr>
        <w:t>đ) Quyền và nghĩa vụ khác theo quy định của Luật này, pháp luật có liên quan và Điều lệ công ty.</w:t>
      </w:r>
    </w:p>
    <w:p w:rsidR="0080421E" w:rsidRPr="0080421E" w:rsidRDefault="0080421E" w:rsidP="0080421E">
      <w:pPr>
        <w:rPr>
          <w:rFonts w:cs="Times New Roman"/>
          <w:szCs w:val="28"/>
        </w:rPr>
      </w:pPr>
      <w:bookmarkStart w:id="7" w:name="dieu_92"/>
      <w:r w:rsidRPr="0080421E">
        <w:rPr>
          <w:rFonts w:cs="Times New Roman"/>
          <w:szCs w:val="28"/>
        </w:rPr>
        <w:t>Điều 92. Tiêu chuẩn và điều kiện đối với thành viên Hội đồng thành viên</w:t>
      </w:r>
      <w:bookmarkEnd w:id="7"/>
    </w:p>
    <w:p w:rsidR="0080421E" w:rsidRPr="0080421E" w:rsidRDefault="0080421E" w:rsidP="0080421E">
      <w:pPr>
        <w:rPr>
          <w:rFonts w:cs="Times New Roman"/>
          <w:szCs w:val="28"/>
        </w:rPr>
      </w:pPr>
      <w:r w:rsidRPr="0080421E">
        <w:rPr>
          <w:rFonts w:cs="Times New Roman"/>
          <w:szCs w:val="28"/>
        </w:rPr>
        <w:t>1. Có trình độ chuyên môn, kinh nghiệm thực tế trong quản trị kinh doanh hoặc trong lĩnh vực, ngành, nghề hoạt động của doanh nghiệp.</w:t>
      </w:r>
    </w:p>
    <w:p w:rsidR="0080421E" w:rsidRPr="0080421E" w:rsidRDefault="0080421E" w:rsidP="0080421E">
      <w:pPr>
        <w:rPr>
          <w:rFonts w:cs="Times New Roman"/>
          <w:szCs w:val="28"/>
        </w:rPr>
      </w:pPr>
      <w:r w:rsidRPr="0080421E">
        <w:rPr>
          <w:rFonts w:cs="Times New Roman"/>
          <w:szCs w:val="28"/>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rsidR="0080421E" w:rsidRPr="0080421E" w:rsidRDefault="0080421E" w:rsidP="0080421E">
      <w:pPr>
        <w:rPr>
          <w:rFonts w:cs="Times New Roman"/>
          <w:szCs w:val="28"/>
        </w:rPr>
      </w:pPr>
      <w:r w:rsidRPr="0080421E">
        <w:rPr>
          <w:rFonts w:cs="Times New Roman"/>
          <w:szCs w:val="28"/>
        </w:rPr>
        <w:t>3. Không phải là cán bộ, công chức trong cơ quan nhà nước, tổ chức chính trị, tổ chức chính trị - xã hội hoặc không phải là người quản lý, điều hành tại doanh nghiệp thành viên.</w:t>
      </w:r>
    </w:p>
    <w:p w:rsidR="0080421E" w:rsidRPr="0080421E" w:rsidRDefault="0080421E" w:rsidP="0080421E">
      <w:pPr>
        <w:rPr>
          <w:rFonts w:cs="Times New Roman"/>
          <w:szCs w:val="28"/>
        </w:rPr>
      </w:pPr>
      <w:r w:rsidRPr="0080421E">
        <w:rPr>
          <w:rFonts w:cs="Times New Roman"/>
          <w:szCs w:val="28"/>
        </w:rPr>
        <w:t>4. Chưa từng bị cách chức Chủ tịch Hội đồng thành viên, thành viên Hội đồng thành viên hoặc Chủ tịch công ty, Giám đốc, Phó Giám đốc hoặc Tổng giám đốc, Phó Tổng giám đốc của doanh nghiệp nhà nước.</w:t>
      </w:r>
    </w:p>
    <w:p w:rsidR="0080421E" w:rsidRPr="0080421E" w:rsidRDefault="0080421E" w:rsidP="0080421E">
      <w:pPr>
        <w:rPr>
          <w:rFonts w:cs="Times New Roman"/>
          <w:szCs w:val="28"/>
        </w:rPr>
      </w:pPr>
      <w:r w:rsidRPr="0080421E">
        <w:rPr>
          <w:rFonts w:cs="Times New Roman"/>
          <w:szCs w:val="28"/>
        </w:rPr>
        <w:t>5. Các tiêu chuẩn và điều kiện khác quy định tại Điều lệ công ty.</w:t>
      </w:r>
    </w:p>
    <w:p w:rsidR="0080421E" w:rsidRPr="0080421E" w:rsidRDefault="0080421E" w:rsidP="0080421E">
      <w:pPr>
        <w:rPr>
          <w:rFonts w:cs="Times New Roman"/>
          <w:szCs w:val="28"/>
        </w:rPr>
      </w:pPr>
      <w:bookmarkStart w:id="8" w:name="dieu_93"/>
      <w:r w:rsidRPr="0080421E">
        <w:rPr>
          <w:rFonts w:cs="Times New Roman"/>
          <w:szCs w:val="28"/>
        </w:rPr>
        <w:t>Điều 93. Miễn nhiệm, cách chức thành viên Hội đồng thành viên</w:t>
      </w:r>
      <w:bookmarkEnd w:id="8"/>
    </w:p>
    <w:p w:rsidR="0080421E" w:rsidRPr="0080421E" w:rsidRDefault="0080421E" w:rsidP="0080421E">
      <w:pPr>
        <w:rPr>
          <w:rFonts w:cs="Times New Roman"/>
          <w:szCs w:val="28"/>
        </w:rPr>
      </w:pPr>
      <w:r w:rsidRPr="0080421E">
        <w:rPr>
          <w:rFonts w:cs="Times New Roman"/>
          <w:szCs w:val="28"/>
        </w:rPr>
        <w:t>1. Chủ tịch và thành viên khác của Hội đồng thành viên bị miễn nhiệm trong những trường hợp sau đây:</w:t>
      </w:r>
    </w:p>
    <w:p w:rsidR="0080421E" w:rsidRPr="0080421E" w:rsidRDefault="0080421E" w:rsidP="0080421E">
      <w:pPr>
        <w:rPr>
          <w:rFonts w:cs="Times New Roman"/>
          <w:szCs w:val="28"/>
        </w:rPr>
      </w:pPr>
      <w:r w:rsidRPr="0080421E">
        <w:rPr>
          <w:rFonts w:cs="Times New Roman"/>
          <w:szCs w:val="28"/>
        </w:rPr>
        <w:t>a) Không còn đủ tiêu chuẩn và điều kiện quy định tại Điều 92 của Luật này;</w:t>
      </w:r>
    </w:p>
    <w:p w:rsidR="0080421E" w:rsidRPr="0080421E" w:rsidRDefault="0080421E" w:rsidP="0080421E">
      <w:pPr>
        <w:rPr>
          <w:rFonts w:cs="Times New Roman"/>
          <w:szCs w:val="28"/>
        </w:rPr>
      </w:pPr>
      <w:r w:rsidRPr="0080421E">
        <w:rPr>
          <w:rFonts w:cs="Times New Roman"/>
          <w:szCs w:val="28"/>
        </w:rPr>
        <w:t>b) Có đơn xin từ chức và được cơ quan đại diện chủ sở hữu chấp thuận bằng văn bản;</w:t>
      </w:r>
    </w:p>
    <w:p w:rsidR="0080421E" w:rsidRPr="0080421E" w:rsidRDefault="0080421E" w:rsidP="0080421E">
      <w:pPr>
        <w:rPr>
          <w:rFonts w:cs="Times New Roman"/>
          <w:szCs w:val="28"/>
        </w:rPr>
      </w:pPr>
      <w:r w:rsidRPr="0080421E">
        <w:rPr>
          <w:rFonts w:cs="Times New Roman"/>
          <w:szCs w:val="28"/>
        </w:rPr>
        <w:lastRenderedPageBreak/>
        <w:t>c) Có quyết định điều chuyển, bố trí công việc khác hoặc nghỉ hưu;</w:t>
      </w:r>
    </w:p>
    <w:p w:rsidR="0080421E" w:rsidRPr="0080421E" w:rsidRDefault="0080421E" w:rsidP="0080421E">
      <w:pPr>
        <w:rPr>
          <w:rFonts w:cs="Times New Roman"/>
          <w:szCs w:val="28"/>
        </w:rPr>
      </w:pPr>
      <w:r w:rsidRPr="0080421E">
        <w:rPr>
          <w:rFonts w:cs="Times New Roman"/>
          <w:szCs w:val="28"/>
        </w:rPr>
        <w:t>d) Không đủ năng lực, trình độ đảm nhận công việc được giao; bị mất hoặc bị hạn chế năng lực hành vi dân sự;</w:t>
      </w:r>
    </w:p>
    <w:p w:rsidR="0080421E" w:rsidRPr="0080421E" w:rsidRDefault="0080421E" w:rsidP="0080421E">
      <w:pPr>
        <w:rPr>
          <w:rFonts w:cs="Times New Roman"/>
          <w:szCs w:val="28"/>
        </w:rPr>
      </w:pPr>
      <w:r w:rsidRPr="0080421E">
        <w:rPr>
          <w:rFonts w:cs="Times New Roman"/>
          <w:szCs w:val="28"/>
        </w:rPr>
        <w:t>đ) Không đủ sức khỏe hoặc không còn uy tín để giữ chức vụ thành viên Hội đồng thành viên.</w:t>
      </w:r>
    </w:p>
    <w:p w:rsidR="0080421E" w:rsidRPr="0080421E" w:rsidRDefault="0080421E" w:rsidP="0080421E">
      <w:pPr>
        <w:rPr>
          <w:rFonts w:cs="Times New Roman"/>
          <w:szCs w:val="28"/>
        </w:rPr>
      </w:pPr>
      <w:r w:rsidRPr="0080421E">
        <w:rPr>
          <w:rFonts w:cs="Times New Roman"/>
          <w:szCs w:val="28"/>
        </w:rPr>
        <w:t>2. Chủ tịch và thành viên khác của Hội đồng thành viên bị cách chức trong những trường hợp sau đây:</w:t>
      </w:r>
    </w:p>
    <w:p w:rsidR="0080421E" w:rsidRPr="0080421E" w:rsidRDefault="0080421E" w:rsidP="0080421E">
      <w:pPr>
        <w:rPr>
          <w:rFonts w:cs="Times New Roman"/>
          <w:szCs w:val="28"/>
        </w:rPr>
      </w:pPr>
      <w:r w:rsidRPr="0080421E">
        <w:rPr>
          <w:rFonts w:cs="Times New Roman"/>
          <w:szCs w:val="28"/>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80421E" w:rsidRPr="0080421E" w:rsidRDefault="0080421E" w:rsidP="0080421E">
      <w:pPr>
        <w:rPr>
          <w:rFonts w:cs="Times New Roman"/>
          <w:szCs w:val="28"/>
        </w:rPr>
      </w:pPr>
      <w:r w:rsidRPr="0080421E">
        <w:rPr>
          <w:rFonts w:cs="Times New Roman"/>
          <w:szCs w:val="28"/>
        </w:rPr>
        <w:t>b) Bị truy tố và bị Tòa án tuyên là có tội;</w:t>
      </w:r>
    </w:p>
    <w:p w:rsidR="0080421E" w:rsidRPr="0080421E" w:rsidRDefault="0080421E" w:rsidP="0080421E">
      <w:pPr>
        <w:rPr>
          <w:rFonts w:cs="Times New Roman"/>
          <w:szCs w:val="28"/>
        </w:rPr>
      </w:pPr>
      <w:r w:rsidRPr="0080421E">
        <w:rPr>
          <w:rFonts w:cs="Times New Roman"/>
          <w:szCs w:val="28"/>
        </w:rPr>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80421E" w:rsidRPr="0080421E" w:rsidRDefault="0080421E" w:rsidP="0080421E">
      <w:pPr>
        <w:rPr>
          <w:rFonts w:cs="Times New Roman"/>
          <w:szCs w:val="28"/>
        </w:rPr>
      </w:pPr>
      <w:r w:rsidRPr="0080421E">
        <w:rPr>
          <w:rFonts w:cs="Times New Roman"/>
          <w:szCs w:val="28"/>
        </w:rPr>
        <w:t>3. Trong thời hạn 60 ngày, kể từ ngày có quyết định miễn nhiệm, cách chức, cơ quan đại diện chủ sở hữu xem xét, quyết định tuyển chọn, bổ nhiệm người khác thay thế.</w:t>
      </w:r>
    </w:p>
    <w:p w:rsidR="0080421E" w:rsidRPr="0080421E" w:rsidRDefault="0080421E" w:rsidP="0080421E">
      <w:pPr>
        <w:rPr>
          <w:rFonts w:cs="Times New Roman"/>
          <w:szCs w:val="28"/>
        </w:rPr>
      </w:pPr>
      <w:bookmarkStart w:id="9" w:name="dieu_94"/>
      <w:r w:rsidRPr="0080421E">
        <w:rPr>
          <w:rFonts w:cs="Times New Roman"/>
          <w:szCs w:val="28"/>
        </w:rPr>
        <w:t>Điều 94. Chủ tịch Hội đồng thành viên</w:t>
      </w:r>
      <w:bookmarkEnd w:id="9"/>
    </w:p>
    <w:p w:rsidR="0080421E" w:rsidRPr="0080421E" w:rsidRDefault="0080421E" w:rsidP="0080421E">
      <w:pPr>
        <w:rPr>
          <w:rFonts w:cs="Times New Roman"/>
          <w:szCs w:val="28"/>
        </w:rPr>
      </w:pPr>
      <w:r w:rsidRPr="0080421E">
        <w:rPr>
          <w:rFonts w:cs="Times New Roman"/>
          <w:szCs w:val="28"/>
        </w:rPr>
        <w:t>1. Chủ tịch Hội đồng thành viên do cơ quan đại diện chủ sở hữu bổ nhiệm. Chủ tịch Hội đồng thành viên không được kiêm Giám đốc hoặc Tổng giám đốc công ty của công ty mình và các doanh nghiệp khác.</w:t>
      </w:r>
    </w:p>
    <w:p w:rsidR="0080421E" w:rsidRPr="0080421E" w:rsidRDefault="0080421E" w:rsidP="0080421E">
      <w:pPr>
        <w:rPr>
          <w:rFonts w:cs="Times New Roman"/>
          <w:szCs w:val="28"/>
        </w:rPr>
      </w:pPr>
      <w:r w:rsidRPr="0080421E">
        <w:rPr>
          <w:rFonts w:cs="Times New Roman"/>
          <w:szCs w:val="28"/>
        </w:rPr>
        <w:t>2. Chủ tịch Hội đồng thành viên có quyền và nghĩa vụ sau đây:</w:t>
      </w:r>
    </w:p>
    <w:p w:rsidR="0080421E" w:rsidRPr="0080421E" w:rsidRDefault="0080421E" w:rsidP="0080421E">
      <w:pPr>
        <w:rPr>
          <w:rFonts w:cs="Times New Roman"/>
          <w:szCs w:val="28"/>
        </w:rPr>
      </w:pPr>
      <w:r w:rsidRPr="0080421E">
        <w:rPr>
          <w:rFonts w:cs="Times New Roman"/>
          <w:szCs w:val="28"/>
        </w:rPr>
        <w:t>a) Xây dựng kế hoạch hoạt động hằng quý và hằng năm của Hội đồng thành viên;</w:t>
      </w:r>
    </w:p>
    <w:p w:rsidR="0080421E" w:rsidRPr="0080421E" w:rsidRDefault="0080421E" w:rsidP="0080421E">
      <w:pPr>
        <w:rPr>
          <w:rFonts w:cs="Times New Roman"/>
          <w:szCs w:val="28"/>
        </w:rPr>
      </w:pPr>
      <w:r w:rsidRPr="0080421E">
        <w:rPr>
          <w:rFonts w:cs="Times New Roman"/>
          <w:szCs w:val="28"/>
        </w:rPr>
        <w:t>b) Chuẩn bị chương trình, tài liệu cuộc họp hoặc lấy ý kiến Hội đồng thành viên;</w:t>
      </w:r>
    </w:p>
    <w:p w:rsidR="0080421E" w:rsidRPr="0080421E" w:rsidRDefault="0080421E" w:rsidP="0080421E">
      <w:pPr>
        <w:rPr>
          <w:rFonts w:cs="Times New Roman"/>
          <w:szCs w:val="28"/>
        </w:rPr>
      </w:pPr>
      <w:r w:rsidRPr="0080421E">
        <w:rPr>
          <w:rFonts w:cs="Times New Roman"/>
          <w:szCs w:val="28"/>
        </w:rPr>
        <w:t>c) Triệu tập và chủ trì cuộc họp Hội đồng thành viên hoặc lấy ý kiến các thành viên Hội đồng thành viên;</w:t>
      </w:r>
    </w:p>
    <w:p w:rsidR="0080421E" w:rsidRPr="0080421E" w:rsidRDefault="0080421E" w:rsidP="0080421E">
      <w:pPr>
        <w:rPr>
          <w:rFonts w:cs="Times New Roman"/>
          <w:szCs w:val="28"/>
        </w:rPr>
      </w:pPr>
      <w:r w:rsidRPr="0080421E">
        <w:rPr>
          <w:rFonts w:cs="Times New Roman"/>
          <w:szCs w:val="28"/>
        </w:rPr>
        <w:t>d) Tổ chức thực hiện các nghị quyết của cơ quan đại diện chủ sở hữu và nghị quyết Hội đồng thành viên;</w:t>
      </w:r>
    </w:p>
    <w:p w:rsidR="0080421E" w:rsidRPr="0080421E" w:rsidRDefault="0080421E" w:rsidP="0080421E">
      <w:pPr>
        <w:rPr>
          <w:rFonts w:cs="Times New Roman"/>
          <w:szCs w:val="28"/>
        </w:rPr>
      </w:pPr>
      <w:r w:rsidRPr="0080421E">
        <w:rPr>
          <w:rFonts w:cs="Times New Roman"/>
          <w:szCs w:val="28"/>
        </w:rPr>
        <w:lastRenderedPageBreak/>
        <w:t>đ) Tổ chức giám sát, trực tiếp giám sát và đánh giá kết quả thực hiện mục tiêu chiến lược, kết quả hoạt động của công ty, kết quả quản lý điều hành của Giám đốc hoặc Tổng giám đốc công ty;</w:t>
      </w:r>
    </w:p>
    <w:p w:rsidR="0080421E" w:rsidRPr="0080421E" w:rsidRDefault="0080421E" w:rsidP="0080421E">
      <w:pPr>
        <w:rPr>
          <w:rFonts w:cs="Times New Roman"/>
          <w:szCs w:val="28"/>
        </w:rPr>
      </w:pPr>
      <w:r w:rsidRPr="0080421E">
        <w:rPr>
          <w:rFonts w:cs="Times New Roman"/>
          <w:szCs w:val="28"/>
        </w:rPr>
        <w:t>e) Tổ chức công bố, công khai thông tin về công ty theo quy định của pháp luật; chịu trách nhiệm về tính đầy đủ, kịp thời, chính xác, trung thực và tính hệ thống của thông tin được công bố;</w:t>
      </w:r>
    </w:p>
    <w:p w:rsidR="0080421E" w:rsidRPr="0080421E" w:rsidRDefault="0080421E" w:rsidP="0080421E">
      <w:pPr>
        <w:rPr>
          <w:rFonts w:cs="Times New Roman"/>
          <w:szCs w:val="28"/>
        </w:rPr>
      </w:pPr>
      <w:r w:rsidRPr="0080421E">
        <w:rPr>
          <w:rFonts w:cs="Times New Roman"/>
          <w:szCs w:val="28"/>
        </w:rPr>
        <w:t>g) Quyền và nghĩa vụ khác theo quy định của Luật này, pháp luật có liên quan và Điều lệ công ty.</w:t>
      </w:r>
    </w:p>
    <w:p w:rsidR="0080421E" w:rsidRPr="0080421E" w:rsidRDefault="0080421E" w:rsidP="0080421E">
      <w:pPr>
        <w:rPr>
          <w:rFonts w:cs="Times New Roman"/>
          <w:szCs w:val="28"/>
        </w:rPr>
      </w:pPr>
      <w:r w:rsidRPr="0080421E">
        <w:rPr>
          <w:rFonts w:cs="Times New Roman"/>
          <w:szCs w:val="28"/>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80421E" w:rsidRPr="0080421E" w:rsidRDefault="0080421E" w:rsidP="0080421E">
      <w:pPr>
        <w:rPr>
          <w:rFonts w:cs="Times New Roman"/>
          <w:szCs w:val="28"/>
        </w:rPr>
      </w:pPr>
      <w:bookmarkStart w:id="10" w:name="dieu_95"/>
      <w:r w:rsidRPr="0080421E">
        <w:rPr>
          <w:rFonts w:cs="Times New Roman"/>
          <w:szCs w:val="28"/>
        </w:rPr>
        <w:t>Điều 95. Quyền và nghĩa vụ của các thành viên khác của Hội đồng thành viên</w:t>
      </w:r>
      <w:bookmarkEnd w:id="10"/>
    </w:p>
    <w:p w:rsidR="0080421E" w:rsidRPr="0080421E" w:rsidRDefault="0080421E" w:rsidP="0080421E">
      <w:pPr>
        <w:rPr>
          <w:rFonts w:cs="Times New Roman"/>
          <w:szCs w:val="28"/>
        </w:rPr>
      </w:pPr>
      <w:r w:rsidRPr="0080421E">
        <w:rPr>
          <w:rFonts w:cs="Times New Roman"/>
          <w:szCs w:val="28"/>
        </w:rPr>
        <w:t>1. Tham dự cuộc họp Hội đồng thành viên, thảo luận, kiến nghị, biểu quyết các vấn đề thuộc thẩm quyền của Hội đồng thành viên.</w:t>
      </w:r>
    </w:p>
    <w:p w:rsidR="0080421E" w:rsidRPr="0080421E" w:rsidRDefault="0080421E" w:rsidP="0080421E">
      <w:pPr>
        <w:rPr>
          <w:rFonts w:cs="Times New Roman"/>
          <w:szCs w:val="28"/>
        </w:rPr>
      </w:pPr>
      <w:r w:rsidRPr="0080421E">
        <w:rPr>
          <w:rFonts w:cs="Times New Roman"/>
          <w:szCs w:val="28"/>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80421E" w:rsidRPr="0080421E" w:rsidRDefault="0080421E" w:rsidP="0080421E">
      <w:pPr>
        <w:rPr>
          <w:rFonts w:cs="Times New Roman"/>
          <w:szCs w:val="28"/>
        </w:rPr>
      </w:pPr>
      <w:r w:rsidRPr="0080421E">
        <w:rPr>
          <w:rFonts w:cs="Times New Roman"/>
          <w:szCs w:val="28"/>
        </w:rPr>
        <w:t>3. Quyền và nghĩa vụ khác theo quy định của Luật này, pháp luật có liên quan và Điều lệ công ty.</w:t>
      </w:r>
    </w:p>
    <w:p w:rsidR="0080421E" w:rsidRPr="0080421E" w:rsidRDefault="0080421E" w:rsidP="0080421E">
      <w:pPr>
        <w:rPr>
          <w:rFonts w:cs="Times New Roman"/>
          <w:szCs w:val="28"/>
        </w:rPr>
      </w:pPr>
      <w:bookmarkStart w:id="11" w:name="dieu_96"/>
      <w:r w:rsidRPr="0080421E">
        <w:rPr>
          <w:rFonts w:cs="Times New Roman"/>
          <w:szCs w:val="28"/>
        </w:rPr>
        <w:t>Điều 96. Trách nhiệm của Chủ tịch và các thành viên khác của Hội đồng thành viên</w:t>
      </w:r>
      <w:bookmarkEnd w:id="11"/>
    </w:p>
    <w:p w:rsidR="0080421E" w:rsidRPr="0080421E" w:rsidRDefault="0080421E" w:rsidP="0080421E">
      <w:pPr>
        <w:rPr>
          <w:rFonts w:cs="Times New Roman"/>
          <w:szCs w:val="28"/>
        </w:rPr>
      </w:pPr>
      <w:r w:rsidRPr="0080421E">
        <w:rPr>
          <w:rFonts w:cs="Times New Roman"/>
          <w:szCs w:val="28"/>
        </w:rPr>
        <w:t>1. Tuân thủ pháp luật, Điều lệ công ty, quyết định của chủ sở hữu công ty.</w:t>
      </w:r>
    </w:p>
    <w:p w:rsidR="0080421E" w:rsidRPr="0080421E" w:rsidRDefault="0080421E" w:rsidP="0080421E">
      <w:pPr>
        <w:rPr>
          <w:rFonts w:cs="Times New Roman"/>
          <w:szCs w:val="28"/>
        </w:rPr>
      </w:pPr>
      <w:r w:rsidRPr="0080421E">
        <w:rPr>
          <w:rFonts w:cs="Times New Roman"/>
          <w:szCs w:val="28"/>
        </w:rPr>
        <w:t>2. Thực hiện các quyền và nghĩa vụ một cách trung thực, cẩn trọng, tốt nhất nhằm bảo đảm tối đa lợi ích hợp pháp của công ty và Nhà nước.</w:t>
      </w:r>
    </w:p>
    <w:p w:rsidR="0080421E" w:rsidRPr="0080421E" w:rsidRDefault="0080421E" w:rsidP="0080421E">
      <w:pPr>
        <w:rPr>
          <w:rFonts w:cs="Times New Roman"/>
          <w:szCs w:val="28"/>
        </w:rPr>
      </w:pPr>
      <w:r w:rsidRPr="0080421E">
        <w:rPr>
          <w:rFonts w:cs="Times New Roman"/>
          <w:szCs w:val="28"/>
        </w:rPr>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80421E" w:rsidRPr="0080421E" w:rsidRDefault="0080421E" w:rsidP="0080421E">
      <w:pPr>
        <w:rPr>
          <w:rFonts w:cs="Times New Roman"/>
          <w:szCs w:val="28"/>
        </w:rPr>
      </w:pPr>
      <w:r w:rsidRPr="0080421E">
        <w:rPr>
          <w:rFonts w:cs="Times New Roman"/>
          <w:szCs w:val="28"/>
        </w:rPr>
        <w:t>4. Thông báo kịp thời, đầy đủ và chính xác cho công ty về các doanh nghiệp mà mình và người có liên quan làm chủ sở hữu hoặc có cổ phần, phần vốn góp. Thông báo này được niêm yết tại trụ sở chính và chi nhánh của công ty.</w:t>
      </w:r>
    </w:p>
    <w:p w:rsidR="0080421E" w:rsidRPr="0080421E" w:rsidRDefault="0080421E" w:rsidP="0080421E">
      <w:pPr>
        <w:rPr>
          <w:rFonts w:cs="Times New Roman"/>
          <w:szCs w:val="28"/>
        </w:rPr>
      </w:pPr>
      <w:r w:rsidRPr="0080421E">
        <w:rPr>
          <w:rFonts w:cs="Times New Roman"/>
          <w:szCs w:val="28"/>
        </w:rPr>
        <w:t>5. Chấp hành các nghị quyết của Hội đồng thành viên.</w:t>
      </w:r>
    </w:p>
    <w:p w:rsidR="0080421E" w:rsidRPr="0080421E" w:rsidRDefault="0080421E" w:rsidP="0080421E">
      <w:pPr>
        <w:rPr>
          <w:rFonts w:cs="Times New Roman"/>
          <w:szCs w:val="28"/>
        </w:rPr>
      </w:pPr>
      <w:r w:rsidRPr="0080421E">
        <w:rPr>
          <w:rFonts w:cs="Times New Roman"/>
          <w:szCs w:val="28"/>
        </w:rPr>
        <w:lastRenderedPageBreak/>
        <w:t>6. Chịu trách nhiệm cá nhân khi lợi dụng danh nghĩa công ty thực hiện hành vi vi phạm pháp luật; tiến hành kinh doanh hoặc giao dịch khác không nhằm phục vụ lợi ích của công ty và gây thiệt hại cho người khác; thanh toán các khoản nợ chưa đến hạn khi có nguy cơ rủi ro tài chính có thể xảy ra đối với công ty.</w:t>
      </w:r>
    </w:p>
    <w:p w:rsidR="0080421E" w:rsidRPr="0080421E" w:rsidRDefault="0080421E" w:rsidP="0080421E">
      <w:pPr>
        <w:rPr>
          <w:rFonts w:cs="Times New Roman"/>
          <w:szCs w:val="28"/>
        </w:rPr>
      </w:pPr>
      <w:r w:rsidRPr="0080421E">
        <w:rPr>
          <w:rFonts w:cs="Times New Roman"/>
          <w:szCs w:val="28"/>
        </w:rPr>
        <w:t>7. Trường hợp phát hiện thành viên Hội đồng thành viên có hành vi vi phạm nghĩa vụ trong thực hiện quyền và nghĩa vụ được giao thì thành viên khác của Hội đồng thành viên có nghĩa vụ báo cáo bằng văn bản với cơ quan đại diện chủ sở hữu; yêu cầu chấm dứt hành vi vi phạm và có giải pháp khắc phục hậu quả.</w:t>
      </w:r>
    </w:p>
    <w:p w:rsidR="0080421E" w:rsidRPr="0080421E" w:rsidRDefault="0080421E" w:rsidP="0080421E">
      <w:pPr>
        <w:rPr>
          <w:rFonts w:cs="Times New Roman"/>
          <w:szCs w:val="28"/>
        </w:rPr>
      </w:pPr>
      <w:bookmarkStart w:id="12" w:name="dieu_97"/>
      <w:r w:rsidRPr="0080421E">
        <w:rPr>
          <w:rFonts w:cs="Times New Roman"/>
          <w:szCs w:val="28"/>
        </w:rPr>
        <w:t>Điều 97. Chế độ làm việc, điều kiện và thể thức tiến hành họp Hội đồng thành viên</w:t>
      </w:r>
      <w:bookmarkEnd w:id="12"/>
    </w:p>
    <w:p w:rsidR="0080421E" w:rsidRPr="0080421E" w:rsidRDefault="0080421E" w:rsidP="0080421E">
      <w:pPr>
        <w:rPr>
          <w:rFonts w:cs="Times New Roman"/>
          <w:szCs w:val="28"/>
        </w:rPr>
      </w:pPr>
      <w:r w:rsidRPr="0080421E">
        <w:rPr>
          <w:rFonts w:cs="Times New Roman"/>
          <w:szCs w:val="28"/>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w:t>
      </w:r>
    </w:p>
    <w:p w:rsidR="0080421E" w:rsidRPr="0080421E" w:rsidRDefault="0080421E" w:rsidP="0080421E">
      <w:pPr>
        <w:rPr>
          <w:rFonts w:cs="Times New Roman"/>
          <w:szCs w:val="28"/>
        </w:rPr>
      </w:pPr>
      <w:r w:rsidRPr="0080421E">
        <w:rPr>
          <w:rFonts w:cs="Times New Roman"/>
          <w:szCs w:val="28"/>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80421E" w:rsidRPr="0080421E" w:rsidRDefault="0080421E" w:rsidP="0080421E">
      <w:pPr>
        <w:rPr>
          <w:rFonts w:cs="Times New Roman"/>
          <w:szCs w:val="28"/>
        </w:rPr>
      </w:pPr>
      <w:r w:rsidRPr="0080421E">
        <w:rPr>
          <w:rFonts w:cs="Times New Roman"/>
          <w:szCs w:val="28"/>
        </w:rPr>
        <w:t>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80421E" w:rsidRPr="0080421E" w:rsidRDefault="0080421E" w:rsidP="0080421E">
      <w:pPr>
        <w:rPr>
          <w:rFonts w:cs="Times New Roman"/>
          <w:szCs w:val="28"/>
        </w:rPr>
      </w:pPr>
      <w:r w:rsidRPr="0080421E">
        <w:rPr>
          <w:rFonts w:cs="Times New Roman"/>
          <w:szCs w:val="28"/>
        </w:rPr>
        <w:t>3. Thông báo mời họp có thể bằng giấy mời, điện thoại, fax hoặc các phương tiện điện tử khác và được gửi trực tiếp đến từng thành viên Hội đồng thành viên và đại biểu khác được mời dự họp. Nội dung thông báo mời họp phải xác định rõ thời gian, địa điểm và chương trình họp. Hình thức họp trực tuyến có thể được áp dụng khi cần thiết.</w:t>
      </w:r>
    </w:p>
    <w:p w:rsidR="0080421E" w:rsidRPr="0080421E" w:rsidRDefault="0080421E" w:rsidP="0080421E">
      <w:pPr>
        <w:rPr>
          <w:rFonts w:cs="Times New Roman"/>
          <w:szCs w:val="28"/>
        </w:rPr>
      </w:pPr>
      <w:r w:rsidRPr="0080421E">
        <w:rPr>
          <w:rFonts w:cs="Times New Roman"/>
          <w:szCs w:val="28"/>
        </w:rPr>
        <w:lastRenderedPageBreak/>
        <w:t>4. Cuộc họp lấy ý kiến các thành viên của Hội đồng thành viên hợp lệ khi có ít nhất hai phần ba tổng số thành viên Hội đồng thành viên tham dự. Nghị quyết của Hội đồng thành viên được thông qua khi có quá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80421E" w:rsidRPr="0080421E" w:rsidRDefault="0080421E" w:rsidP="0080421E">
      <w:pPr>
        <w:rPr>
          <w:rFonts w:cs="Times New Roman"/>
          <w:szCs w:val="28"/>
        </w:rPr>
      </w:pPr>
      <w:r w:rsidRPr="0080421E">
        <w:rPr>
          <w:rFonts w:cs="Times New Roman"/>
          <w:szCs w:val="28"/>
        </w:rPr>
        <w:t>5. Trường hợp lấy ý kiến các thành viên Hội đồng thành viên bằng văn bản thì nghị quyết của Hội đồng thành viên được thông qua khi có hơn một nửa tổng số thành viên tán thành.</w:t>
      </w:r>
    </w:p>
    <w:p w:rsidR="0080421E" w:rsidRPr="0080421E" w:rsidRDefault="0080421E" w:rsidP="0080421E">
      <w:pPr>
        <w:rPr>
          <w:rFonts w:cs="Times New Roman"/>
          <w:szCs w:val="28"/>
        </w:rPr>
      </w:pPr>
      <w:r w:rsidRPr="0080421E">
        <w:rPr>
          <w:rFonts w:cs="Times New Roman"/>
          <w:szCs w:val="28"/>
        </w:rPr>
        <w:t>Nghị quyết có thể được thông qua bằng cách sử dụng nhiều bản sao của cùng một văn bản nếu mỗi bản sao đó có ít nhất một chữ ký của thành viên Hội đồng thành viên.</w:t>
      </w:r>
    </w:p>
    <w:p w:rsidR="0080421E" w:rsidRPr="0080421E" w:rsidRDefault="0080421E" w:rsidP="0080421E">
      <w:pPr>
        <w:rPr>
          <w:rFonts w:cs="Times New Roman"/>
          <w:szCs w:val="28"/>
        </w:rPr>
      </w:pPr>
      <w:r w:rsidRPr="0080421E">
        <w:rPr>
          <w:rFonts w:cs="Times New Roman"/>
          <w:szCs w:val="28"/>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80421E" w:rsidRPr="0080421E" w:rsidRDefault="0080421E" w:rsidP="0080421E">
      <w:pPr>
        <w:rPr>
          <w:rFonts w:cs="Times New Roman"/>
          <w:szCs w:val="28"/>
        </w:rPr>
      </w:pPr>
      <w:r w:rsidRPr="0080421E">
        <w:rPr>
          <w:rFonts w:cs="Times New Roman"/>
          <w:szCs w:val="28"/>
        </w:rPr>
        <w:t>7. Nội dung các vấn đề thảo luận, các ý kiến phát biểu, kết quả biểu quyết, các quyết định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w:t>
      </w:r>
    </w:p>
    <w:p w:rsidR="0080421E" w:rsidRPr="0080421E" w:rsidRDefault="0080421E" w:rsidP="0080421E">
      <w:pPr>
        <w:rPr>
          <w:rFonts w:cs="Times New Roman"/>
          <w:szCs w:val="28"/>
        </w:rPr>
      </w:pPr>
      <w:r w:rsidRPr="0080421E">
        <w:rPr>
          <w:rFonts w:cs="Times New Roman"/>
          <w:szCs w:val="28"/>
        </w:rPr>
        <w:t>a) Thời gian, địa điểm, mục đích, chương trình họp; danh sách thành viên dự họp; vấn đề được thảo luận và biểu quyết; tóm tắt ý kiến phát biểu của thành viên về từng vấn đề thảo luận;</w:t>
      </w:r>
    </w:p>
    <w:p w:rsidR="0080421E" w:rsidRPr="0080421E" w:rsidRDefault="0080421E" w:rsidP="0080421E">
      <w:pPr>
        <w:rPr>
          <w:rFonts w:cs="Times New Roman"/>
          <w:szCs w:val="28"/>
        </w:rPr>
      </w:pPr>
      <w:r w:rsidRPr="0080421E">
        <w:rPr>
          <w:rFonts w:cs="Times New Roman"/>
          <w:szCs w:val="28"/>
        </w:rPr>
        <w:t>b) Số phiếu biểu quyết tán thành và không tán thành đối với trường hợp không áp dụng phương thức bỏ phiếu trắng hoặc số phiếu biểu quyết tán thành, không tán thành và không có ý kiến đối vớitrường hợp có áp dụng phương thức bỏ phiếu trắng;</w:t>
      </w:r>
    </w:p>
    <w:p w:rsidR="0080421E" w:rsidRPr="0080421E" w:rsidRDefault="0080421E" w:rsidP="0080421E">
      <w:pPr>
        <w:rPr>
          <w:rFonts w:cs="Times New Roman"/>
          <w:szCs w:val="28"/>
        </w:rPr>
      </w:pPr>
      <w:r w:rsidRPr="0080421E">
        <w:rPr>
          <w:rFonts w:cs="Times New Roman"/>
          <w:szCs w:val="28"/>
        </w:rPr>
        <w:lastRenderedPageBreak/>
        <w:t>c) Các quyết định được thông qua; họ, tên, chữ ký của thành viên dự họp.</w:t>
      </w:r>
    </w:p>
    <w:p w:rsidR="0080421E" w:rsidRPr="0080421E" w:rsidRDefault="0080421E" w:rsidP="0080421E">
      <w:pPr>
        <w:rPr>
          <w:rFonts w:cs="Times New Roman"/>
          <w:szCs w:val="28"/>
        </w:rPr>
      </w:pPr>
      <w:r w:rsidRPr="0080421E">
        <w:rPr>
          <w:rFonts w:cs="Times New Roman"/>
          <w:szCs w:val="28"/>
        </w:rPr>
        <w:t>8. Thành viên Hội đồng thành viên có quyền yêu cầu Giám đốc, Phó Giám đốc hoặc Tổng giám đốc, Phó Tổng giám đốc, Kế toán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trường hợp Hội đồng thành viên có quyết định khác.</w:t>
      </w:r>
    </w:p>
    <w:p w:rsidR="0080421E" w:rsidRPr="0080421E" w:rsidRDefault="0080421E" w:rsidP="0080421E">
      <w:pPr>
        <w:rPr>
          <w:rFonts w:cs="Times New Roman"/>
          <w:szCs w:val="28"/>
        </w:rPr>
      </w:pPr>
      <w:r w:rsidRPr="0080421E">
        <w:rPr>
          <w:rFonts w:cs="Times New Roman"/>
          <w:szCs w:val="28"/>
        </w:rPr>
        <w:t>9. Hội đồng thành viên sử dụng bộ máy điều hành, bộ phận giúp việc (nếu có) và con dấu của công ty để thực hiện nhiệm vụ của mình.</w:t>
      </w:r>
    </w:p>
    <w:p w:rsidR="0080421E" w:rsidRPr="0080421E" w:rsidRDefault="0080421E" w:rsidP="0080421E">
      <w:pPr>
        <w:rPr>
          <w:rFonts w:cs="Times New Roman"/>
          <w:szCs w:val="28"/>
        </w:rPr>
      </w:pPr>
      <w:r w:rsidRPr="0080421E">
        <w:rPr>
          <w:rFonts w:cs="Times New Roman"/>
          <w:szCs w:val="28"/>
        </w:rPr>
        <w:t>10. Chi phí hoạt động của Hội đồng thành viên, tiền lương, phụ cấp và thù lao khác được tính vào chi phí quản lý công ty.</w:t>
      </w:r>
    </w:p>
    <w:p w:rsidR="0080421E" w:rsidRPr="0080421E" w:rsidRDefault="0080421E" w:rsidP="0080421E">
      <w:pPr>
        <w:rPr>
          <w:rFonts w:cs="Times New Roman"/>
          <w:szCs w:val="28"/>
        </w:rPr>
      </w:pPr>
      <w:r w:rsidRPr="0080421E">
        <w:rPr>
          <w:rFonts w:cs="Times New Roman"/>
          <w:szCs w:val="28"/>
        </w:rPr>
        <w:t>11. Trường hợp cần thiết, Hội đồng thành viên tổ chức việc lấy ý kiến các chuyên gia tư vấn trong nước và ngoài nước trước khi quyết định các vấn đề quan trọng thuộc thẩm quyền của Hội đồng thành viên. Chi phí lấy ý kiến chuyên gia tư vấn được quy định tại quy chế quản lý tài chính của công ty.</w:t>
      </w:r>
    </w:p>
    <w:p w:rsidR="0080421E" w:rsidRPr="0080421E" w:rsidRDefault="0080421E" w:rsidP="0080421E">
      <w:pPr>
        <w:rPr>
          <w:rFonts w:cs="Times New Roman"/>
          <w:szCs w:val="28"/>
        </w:rPr>
      </w:pPr>
      <w:r w:rsidRPr="0080421E">
        <w:rPr>
          <w:rFonts w:cs="Times New Roman"/>
          <w:szCs w:val="28"/>
        </w:rPr>
        <w:t>12. Nghị quyết của Hội đồng thành viên có hiệu lực kể từ ngày được thông qua hoặc từ ngày có hiệu lực ghi trong nghị quyết đó, trừ các trường hợp phải được cơ quan đại diện chủ sở hữu chấp thuận.</w:t>
      </w:r>
    </w:p>
    <w:p w:rsidR="0080421E" w:rsidRPr="0080421E" w:rsidRDefault="0080421E" w:rsidP="0080421E">
      <w:pPr>
        <w:rPr>
          <w:rFonts w:cs="Times New Roman"/>
          <w:szCs w:val="28"/>
        </w:rPr>
      </w:pPr>
      <w:bookmarkStart w:id="13" w:name="dieu_98"/>
      <w:r w:rsidRPr="0080421E">
        <w:rPr>
          <w:rFonts w:cs="Times New Roman"/>
          <w:szCs w:val="28"/>
        </w:rPr>
        <w:t>Điều 98. Chủ tịch công ty</w:t>
      </w:r>
      <w:bookmarkEnd w:id="13"/>
    </w:p>
    <w:p w:rsidR="0080421E" w:rsidRPr="0080421E" w:rsidRDefault="0080421E" w:rsidP="0080421E">
      <w:pPr>
        <w:rPr>
          <w:rFonts w:cs="Times New Roman"/>
          <w:szCs w:val="28"/>
        </w:rPr>
      </w:pPr>
      <w:r w:rsidRPr="0080421E">
        <w:rPr>
          <w:rFonts w:cs="Times New Roman"/>
          <w:szCs w:val="28"/>
        </w:rPr>
        <w:t>1. Chủ tịch công ty do cơ quan đại diện chủ sở hữu bổ nhiệm theo quy định của pháp luật. Chủ tịch công ty có nhiệm kỳ không quá 05 năm. Chủ tịch công ty có thể được bổ nhiệm lại nhưng không quá hai nhiệm kỳ. Tiêu chuẩn, điều kiện và các trường hợp miễn nhiệm, cách chức Chủ tịch công ty được thực hiện theo quy định tại Điều 92 và Điều 93 của Luật này.</w:t>
      </w:r>
    </w:p>
    <w:p w:rsidR="0080421E" w:rsidRPr="0080421E" w:rsidRDefault="0080421E" w:rsidP="0080421E">
      <w:pPr>
        <w:rPr>
          <w:rFonts w:cs="Times New Roman"/>
          <w:szCs w:val="28"/>
        </w:rPr>
      </w:pPr>
      <w:r w:rsidRPr="0080421E">
        <w:rPr>
          <w:rFonts w:cs="Times New Roman"/>
          <w:szCs w:val="28"/>
        </w:rPr>
        <w:t>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w:t>
      </w:r>
    </w:p>
    <w:p w:rsidR="0080421E" w:rsidRPr="0080421E" w:rsidRDefault="0080421E" w:rsidP="0080421E">
      <w:pPr>
        <w:rPr>
          <w:rFonts w:cs="Times New Roman"/>
          <w:szCs w:val="28"/>
        </w:rPr>
      </w:pPr>
      <w:r w:rsidRPr="0080421E">
        <w:rPr>
          <w:rFonts w:cs="Times New Roman"/>
          <w:szCs w:val="28"/>
        </w:rPr>
        <w:lastRenderedPageBreak/>
        <w:t>3. Tiền lương, thưởng và quyền lợi khác của Chủ tịch công ty do cơ quan đại diện chủ sở hữu quyết định và được tính vào chi phí quản lý công ty.</w:t>
      </w:r>
    </w:p>
    <w:p w:rsidR="0080421E" w:rsidRPr="0080421E" w:rsidRDefault="0080421E" w:rsidP="0080421E">
      <w:pPr>
        <w:rPr>
          <w:rFonts w:cs="Times New Roman"/>
          <w:szCs w:val="28"/>
        </w:rPr>
      </w:pPr>
      <w:r w:rsidRPr="0080421E">
        <w:rPr>
          <w:rFonts w:cs="Times New Roman"/>
          <w:szCs w:val="28"/>
        </w:rPr>
        <w:t>4. Chủ tịch công ty sử dụng bộ máy quản lý, điều hành, bộ phận giúp việc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80421E" w:rsidRPr="0080421E" w:rsidRDefault="0080421E" w:rsidP="0080421E">
      <w:pPr>
        <w:rPr>
          <w:rFonts w:cs="Times New Roman"/>
          <w:szCs w:val="28"/>
        </w:rPr>
      </w:pPr>
      <w:r w:rsidRPr="0080421E">
        <w:rPr>
          <w:rFonts w:cs="Times New Roman"/>
          <w:szCs w:val="28"/>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80421E" w:rsidRPr="0080421E" w:rsidRDefault="0080421E" w:rsidP="0080421E">
      <w:pPr>
        <w:rPr>
          <w:rFonts w:cs="Times New Roman"/>
          <w:szCs w:val="28"/>
        </w:rPr>
      </w:pPr>
      <w:r w:rsidRPr="0080421E">
        <w:rPr>
          <w:rFonts w:cs="Times New Roman"/>
          <w:szCs w:val="28"/>
        </w:rPr>
        <w:t>6. Quyết định của Chủ tịch công ty có hiệu lực kể từ ngày ký hoặc từ ngày có hiệu lực ghi trong quyết định đó, trừ trường hợp phải được cơ quan đại diện chủ sở hữu chấp thuận.</w:t>
      </w:r>
    </w:p>
    <w:p w:rsidR="0080421E" w:rsidRPr="0080421E" w:rsidRDefault="0080421E" w:rsidP="0080421E">
      <w:pPr>
        <w:rPr>
          <w:rFonts w:cs="Times New Roman"/>
          <w:szCs w:val="28"/>
        </w:rPr>
      </w:pPr>
      <w:r w:rsidRPr="0080421E">
        <w:rPr>
          <w:rFonts w:cs="Times New Roman"/>
          <w:szCs w:val="28"/>
        </w:rPr>
        <w:t>7.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 công ty.</w:t>
      </w:r>
    </w:p>
    <w:p w:rsidR="0080421E" w:rsidRPr="0080421E" w:rsidRDefault="0080421E" w:rsidP="0080421E">
      <w:pPr>
        <w:rPr>
          <w:rFonts w:cs="Times New Roman"/>
          <w:szCs w:val="28"/>
        </w:rPr>
      </w:pPr>
      <w:bookmarkStart w:id="14" w:name="dieu_99"/>
      <w:r w:rsidRPr="0080421E">
        <w:rPr>
          <w:rFonts w:cs="Times New Roman"/>
          <w:szCs w:val="28"/>
        </w:rPr>
        <w:t>Điều 99. Giám đốc, Tổng giám đốc công ty</w:t>
      </w:r>
      <w:bookmarkEnd w:id="14"/>
    </w:p>
    <w:p w:rsidR="0080421E" w:rsidRPr="0080421E" w:rsidRDefault="0080421E" w:rsidP="0080421E">
      <w:pPr>
        <w:rPr>
          <w:rFonts w:cs="Times New Roman"/>
          <w:szCs w:val="28"/>
        </w:rPr>
      </w:pPr>
      <w:r w:rsidRPr="0080421E">
        <w:rPr>
          <w:rFonts w:cs="Times New Roman"/>
          <w:szCs w:val="28"/>
        </w:rPr>
        <w:t>1. Giám đốc hoặc Tổng giám đốc công ty do Hội đồng thành viên hoặc Chủ tịch công ty bổ nhiệm hoặc thuê theo phương án nhân sự đã được cơ quan đại 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hợp đồng lao động.</w:t>
      </w:r>
    </w:p>
    <w:p w:rsidR="0080421E" w:rsidRPr="0080421E" w:rsidRDefault="0080421E" w:rsidP="0080421E">
      <w:pPr>
        <w:rPr>
          <w:rFonts w:cs="Times New Roman"/>
          <w:szCs w:val="28"/>
        </w:rPr>
      </w:pPr>
      <w:r w:rsidRPr="0080421E">
        <w:rPr>
          <w:rFonts w:cs="Times New Roman"/>
          <w:szCs w:val="28"/>
        </w:rPr>
        <w:t>2. Giám đốc hoặc Tổng giám đốc có nhiệm vụ điều hành các hoạt động hằng ngày của công ty và có các quyền và nghĩa vụ sau đây:</w:t>
      </w:r>
    </w:p>
    <w:p w:rsidR="0080421E" w:rsidRPr="0080421E" w:rsidRDefault="0080421E" w:rsidP="0080421E">
      <w:pPr>
        <w:rPr>
          <w:rFonts w:cs="Times New Roman"/>
          <w:szCs w:val="28"/>
        </w:rPr>
      </w:pPr>
      <w:r w:rsidRPr="0080421E">
        <w:rPr>
          <w:rFonts w:cs="Times New Roman"/>
          <w:szCs w:val="28"/>
        </w:rPr>
        <w:t>a) Tổ chức thực hiện và đánh giá kết quả thực hiện kế hoạch, phương án kinh doanh, kế hoạch đầu tư của công ty;</w:t>
      </w:r>
    </w:p>
    <w:p w:rsidR="0080421E" w:rsidRPr="0080421E" w:rsidRDefault="0080421E" w:rsidP="0080421E">
      <w:pPr>
        <w:rPr>
          <w:rFonts w:cs="Times New Roman"/>
          <w:szCs w:val="28"/>
        </w:rPr>
      </w:pPr>
      <w:r w:rsidRPr="0080421E">
        <w:rPr>
          <w:rFonts w:cs="Times New Roman"/>
          <w:szCs w:val="28"/>
        </w:rPr>
        <w:t>b) Tổ chức thực hiện và đánh giá kết quả thực hiện các nghị quyết của Hội đồng thành viên, Chủ tịch công ty và của cơ quan đại diện chủ sở hữu công ty;</w:t>
      </w:r>
    </w:p>
    <w:p w:rsidR="0080421E" w:rsidRPr="0080421E" w:rsidRDefault="0080421E" w:rsidP="0080421E">
      <w:pPr>
        <w:rPr>
          <w:rFonts w:cs="Times New Roman"/>
          <w:szCs w:val="28"/>
        </w:rPr>
      </w:pPr>
      <w:r w:rsidRPr="0080421E">
        <w:rPr>
          <w:rFonts w:cs="Times New Roman"/>
          <w:szCs w:val="28"/>
        </w:rPr>
        <w:lastRenderedPageBreak/>
        <w:t>c) Quyết định các công việc hằng ngày của công ty;</w:t>
      </w:r>
    </w:p>
    <w:p w:rsidR="0080421E" w:rsidRPr="0080421E" w:rsidRDefault="0080421E" w:rsidP="0080421E">
      <w:pPr>
        <w:rPr>
          <w:rFonts w:cs="Times New Roman"/>
          <w:szCs w:val="28"/>
        </w:rPr>
      </w:pPr>
      <w:r w:rsidRPr="0080421E">
        <w:rPr>
          <w:rFonts w:cs="Times New Roman"/>
          <w:szCs w:val="28"/>
        </w:rPr>
        <w:t>d) Ban hành quy chế quản lý nội bộ của công ty đã được Hội đồng thành viên hoặc Chủ tịch công ty chấp thuận;</w:t>
      </w:r>
    </w:p>
    <w:p w:rsidR="0080421E" w:rsidRPr="0080421E" w:rsidRDefault="0080421E" w:rsidP="0080421E">
      <w:pPr>
        <w:rPr>
          <w:rFonts w:cs="Times New Roman"/>
          <w:szCs w:val="28"/>
        </w:rPr>
      </w:pPr>
      <w:r w:rsidRPr="0080421E">
        <w:rPr>
          <w:rFonts w:cs="Times New Roman"/>
          <w:szCs w:val="28"/>
        </w:rPr>
        <w:t>đ) Ký hợp đồng, thỏa thuận nhân danh công ty, trừ trường hợp thuộc thẩm quyền của Chủ tịch Hội đồng thành viên hoặc Chủ tịch công ty;</w:t>
      </w:r>
    </w:p>
    <w:p w:rsidR="0080421E" w:rsidRPr="0080421E" w:rsidRDefault="0080421E" w:rsidP="0080421E">
      <w:pPr>
        <w:rPr>
          <w:rFonts w:cs="Times New Roman"/>
          <w:szCs w:val="28"/>
        </w:rPr>
      </w:pPr>
      <w:r w:rsidRPr="0080421E">
        <w:rPr>
          <w:rFonts w:cs="Times New Roman"/>
          <w:szCs w:val="28"/>
        </w:rPr>
        <w:t>e) Bổ nhiệm, thuê, miễn nhiệm, cách chức, chấm dứt hợp đồng đối với các chức danh quản lý trong công ty, trừ các chức danh thuộc thẩm quyền của Hội đồng thành viên hoặc Chủ tịch công ty;</w:t>
      </w:r>
    </w:p>
    <w:p w:rsidR="0080421E" w:rsidRPr="0080421E" w:rsidRDefault="0080421E" w:rsidP="0080421E">
      <w:pPr>
        <w:rPr>
          <w:rFonts w:cs="Times New Roman"/>
          <w:szCs w:val="28"/>
        </w:rPr>
      </w:pPr>
      <w:r w:rsidRPr="0080421E">
        <w:rPr>
          <w:rFonts w:cs="Times New Roman"/>
          <w:szCs w:val="28"/>
        </w:rPr>
        <w:t>g) Tuyển dụng lao động;</w:t>
      </w:r>
    </w:p>
    <w:p w:rsidR="0080421E" w:rsidRPr="0080421E" w:rsidRDefault="0080421E" w:rsidP="0080421E">
      <w:pPr>
        <w:rPr>
          <w:rFonts w:cs="Times New Roman"/>
          <w:szCs w:val="28"/>
        </w:rPr>
      </w:pPr>
      <w:r w:rsidRPr="0080421E">
        <w:rPr>
          <w:rFonts w:cs="Times New Roman"/>
          <w:szCs w:val="28"/>
        </w:rPr>
        <w:t>h) Lập và trình Hội đồng thành viên hoặc Chủ tịch công ty báo cáo định kỳ hằng quý, hằng năm về kết quả thực hiện mục tiêu kế hoạch kinh doanh và báo cáo tài chính hằng năm;</w:t>
      </w:r>
    </w:p>
    <w:p w:rsidR="0080421E" w:rsidRPr="0080421E" w:rsidRDefault="0080421E" w:rsidP="0080421E">
      <w:pPr>
        <w:rPr>
          <w:rFonts w:cs="Times New Roman"/>
          <w:szCs w:val="28"/>
        </w:rPr>
      </w:pPr>
      <w:r w:rsidRPr="0080421E">
        <w:rPr>
          <w:rFonts w:cs="Times New Roman"/>
          <w:szCs w:val="28"/>
        </w:rPr>
        <w:t>i) Kiến nghị phương án tổ chức lại công ty, khi xét thấy cần thiết;</w:t>
      </w:r>
    </w:p>
    <w:p w:rsidR="0080421E" w:rsidRPr="0080421E" w:rsidRDefault="0080421E" w:rsidP="0080421E">
      <w:pPr>
        <w:rPr>
          <w:rFonts w:cs="Times New Roman"/>
          <w:szCs w:val="28"/>
        </w:rPr>
      </w:pPr>
      <w:r w:rsidRPr="0080421E">
        <w:rPr>
          <w:rFonts w:cs="Times New Roman"/>
          <w:szCs w:val="28"/>
        </w:rPr>
        <w:t>k) Kiến nghị phân bổ và sử dụng lợi nhuận sau thuế và các nghĩa vụ tài chính khác của công ty;</w:t>
      </w:r>
    </w:p>
    <w:p w:rsidR="0080421E" w:rsidRPr="0080421E" w:rsidRDefault="0080421E" w:rsidP="0080421E">
      <w:pPr>
        <w:rPr>
          <w:rFonts w:cs="Times New Roman"/>
          <w:szCs w:val="28"/>
        </w:rPr>
      </w:pPr>
      <w:r w:rsidRPr="0080421E">
        <w:rPr>
          <w:rFonts w:cs="Times New Roman"/>
          <w:szCs w:val="28"/>
        </w:rPr>
        <w:t>l) Quyền và nghĩa vụ khác theo quy định của pháp luật và Điều lệ công ty.</w:t>
      </w:r>
    </w:p>
    <w:p w:rsidR="0080421E" w:rsidRPr="0080421E" w:rsidRDefault="0080421E" w:rsidP="0080421E">
      <w:pPr>
        <w:rPr>
          <w:rFonts w:cs="Times New Roman"/>
          <w:szCs w:val="28"/>
        </w:rPr>
      </w:pPr>
      <w:bookmarkStart w:id="15" w:name="dieu_100"/>
      <w:r w:rsidRPr="0080421E">
        <w:rPr>
          <w:rFonts w:cs="Times New Roman"/>
          <w:szCs w:val="28"/>
        </w:rPr>
        <w:t>Điều 100. Tiêu chuẩn, điều kiện của Giám đốc, Tổng giám đốc</w:t>
      </w:r>
      <w:bookmarkEnd w:id="15"/>
    </w:p>
    <w:p w:rsidR="0080421E" w:rsidRPr="0080421E" w:rsidRDefault="0080421E" w:rsidP="0080421E">
      <w:pPr>
        <w:rPr>
          <w:rFonts w:cs="Times New Roman"/>
          <w:szCs w:val="28"/>
        </w:rPr>
      </w:pPr>
      <w:r w:rsidRPr="0080421E">
        <w:rPr>
          <w:rFonts w:cs="Times New Roman"/>
          <w:szCs w:val="28"/>
        </w:rPr>
        <w:t>1. Có trình độ chuyên môn, kinh nghiệm thực tế trong quản trị kinh doanh hoặc trong lĩnh vực, ngành, nghề kinh doanh của công ty.</w:t>
      </w:r>
    </w:p>
    <w:p w:rsidR="0080421E" w:rsidRPr="0080421E" w:rsidRDefault="0080421E" w:rsidP="0080421E">
      <w:pPr>
        <w:rPr>
          <w:rFonts w:cs="Times New Roman"/>
          <w:szCs w:val="28"/>
        </w:rPr>
      </w:pPr>
      <w:r w:rsidRPr="0080421E">
        <w:rPr>
          <w:rFonts w:cs="Times New Roman"/>
          <w:szCs w:val="28"/>
        </w:rPr>
        <w:t>2. Không phải là vợ hoặc chồng, cha đẻ, cha nuôi, mẹ đẻ, mẹ nuôi, con đẻ, con nuôi, anh ruột, chị ruột, em ruột của người đứng đầu, cấp phó của người đứng đầu cơ quan đại diện chủ sở hữu.</w:t>
      </w:r>
    </w:p>
    <w:p w:rsidR="0080421E" w:rsidRPr="0080421E" w:rsidRDefault="0080421E" w:rsidP="0080421E">
      <w:pPr>
        <w:rPr>
          <w:rFonts w:cs="Times New Roman"/>
          <w:szCs w:val="28"/>
        </w:rPr>
      </w:pPr>
      <w:r w:rsidRPr="0080421E">
        <w:rPr>
          <w:rFonts w:cs="Times New Roman"/>
          <w:szCs w:val="28"/>
        </w:rPr>
        <w:t>3. Không phải là vợ hoặc chồng, cha đẻ, cha nuôi, mẹ đẻ, mẹ nuôi, con đẻ, con nuôi, anh ruột, chị ruột, em ruột của thành viên Hội đồng thành viên.</w:t>
      </w:r>
    </w:p>
    <w:p w:rsidR="0080421E" w:rsidRPr="0080421E" w:rsidRDefault="0080421E" w:rsidP="0080421E">
      <w:pPr>
        <w:rPr>
          <w:rFonts w:cs="Times New Roman"/>
          <w:szCs w:val="28"/>
        </w:rPr>
      </w:pPr>
      <w:r w:rsidRPr="0080421E">
        <w:rPr>
          <w:rFonts w:cs="Times New Roman"/>
          <w:szCs w:val="28"/>
        </w:rPr>
        <w:t>4. Không phải là vợ hoặc chồng, cha đẻ, cha nuôi, mẹ đẻ, mẹ nuôi, con đẻ, con nuôi, anh ruột, chị ruột, em ruột của Phó Tổng giám đốc, Phó Giám đốc và Kế toán trưởng của công ty.</w:t>
      </w:r>
    </w:p>
    <w:p w:rsidR="0080421E" w:rsidRPr="0080421E" w:rsidRDefault="0080421E" w:rsidP="0080421E">
      <w:pPr>
        <w:rPr>
          <w:rFonts w:cs="Times New Roman"/>
          <w:szCs w:val="28"/>
        </w:rPr>
      </w:pPr>
      <w:r w:rsidRPr="0080421E">
        <w:rPr>
          <w:rFonts w:cs="Times New Roman"/>
          <w:szCs w:val="28"/>
        </w:rPr>
        <w:t>5. Không phải là vợ hoặc chồng, cha đẻ, cha nuôi, mẹ đẻ, mẹ nuôi, con đẻ, con nuôi, anh ruột, chị ruột, em ruột, anh rể, em rể, chị dâu, em dâu của Kiểm soát viên công ty.</w:t>
      </w:r>
    </w:p>
    <w:p w:rsidR="0080421E" w:rsidRPr="0080421E" w:rsidRDefault="0080421E" w:rsidP="0080421E">
      <w:pPr>
        <w:rPr>
          <w:rFonts w:cs="Times New Roman"/>
          <w:szCs w:val="28"/>
        </w:rPr>
      </w:pPr>
      <w:r w:rsidRPr="0080421E">
        <w:rPr>
          <w:rFonts w:cs="Times New Roman"/>
          <w:szCs w:val="28"/>
        </w:rPr>
        <w:lastRenderedPageBreak/>
        <w:t>6. Không đồng thời là cán bộ, công chức trong cơ quan nhà nước hoặc tổ chức chính trị, tổ chức chính trị - xã hội.</w:t>
      </w:r>
    </w:p>
    <w:p w:rsidR="0080421E" w:rsidRPr="0080421E" w:rsidRDefault="0080421E" w:rsidP="0080421E">
      <w:pPr>
        <w:rPr>
          <w:rFonts w:cs="Times New Roman"/>
          <w:szCs w:val="28"/>
        </w:rPr>
      </w:pPr>
      <w:r w:rsidRPr="0080421E">
        <w:rPr>
          <w:rFonts w:cs="Times New Roman"/>
          <w:szCs w:val="28"/>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80421E" w:rsidRPr="0080421E" w:rsidRDefault="0080421E" w:rsidP="0080421E">
      <w:pPr>
        <w:rPr>
          <w:rFonts w:cs="Times New Roman"/>
          <w:szCs w:val="28"/>
        </w:rPr>
      </w:pPr>
      <w:r w:rsidRPr="0080421E">
        <w:rPr>
          <w:rFonts w:cs="Times New Roman"/>
          <w:szCs w:val="28"/>
        </w:rPr>
        <w:t>8. Không được kiêm Giám đốc hoặc Tổng giám đốc của doanh nghiệp khác.</w:t>
      </w:r>
    </w:p>
    <w:p w:rsidR="0080421E" w:rsidRPr="0080421E" w:rsidRDefault="0080421E" w:rsidP="0080421E">
      <w:pPr>
        <w:rPr>
          <w:rFonts w:cs="Times New Roman"/>
          <w:szCs w:val="28"/>
        </w:rPr>
      </w:pPr>
      <w:r w:rsidRPr="0080421E">
        <w:rPr>
          <w:rFonts w:cs="Times New Roman"/>
          <w:szCs w:val="28"/>
        </w:rPr>
        <w:t>9. Các tiêu chuẩn, điều kiện khác quy định tại Điều lệ công ty.</w:t>
      </w:r>
    </w:p>
    <w:p w:rsidR="0080421E" w:rsidRPr="0080421E" w:rsidRDefault="0080421E" w:rsidP="0080421E">
      <w:pPr>
        <w:rPr>
          <w:rFonts w:cs="Times New Roman"/>
          <w:szCs w:val="28"/>
        </w:rPr>
      </w:pPr>
      <w:bookmarkStart w:id="16" w:name="dieu_101"/>
      <w:r w:rsidRPr="0080421E">
        <w:rPr>
          <w:rFonts w:cs="Times New Roman"/>
          <w:szCs w:val="28"/>
        </w:rPr>
        <w:t>Điều 101. Miễn nhiệm, cách chức đối với Giám đốc, Tổng giám đốc và người quản lý công ty khác</w:t>
      </w:r>
      <w:bookmarkEnd w:id="16"/>
    </w:p>
    <w:p w:rsidR="0080421E" w:rsidRPr="0080421E" w:rsidRDefault="0080421E" w:rsidP="0080421E">
      <w:pPr>
        <w:rPr>
          <w:rFonts w:cs="Times New Roman"/>
          <w:szCs w:val="28"/>
        </w:rPr>
      </w:pPr>
      <w:r w:rsidRPr="0080421E">
        <w:rPr>
          <w:rFonts w:cs="Times New Roman"/>
          <w:szCs w:val="28"/>
        </w:rPr>
        <w:t>1. Giám đốc hoặc Tổng giám đốc bị miễn nhiệm trong các trường hợp sau đây:</w:t>
      </w:r>
    </w:p>
    <w:p w:rsidR="0080421E" w:rsidRPr="0080421E" w:rsidRDefault="0080421E" w:rsidP="0080421E">
      <w:pPr>
        <w:rPr>
          <w:rFonts w:cs="Times New Roman"/>
          <w:szCs w:val="28"/>
        </w:rPr>
      </w:pPr>
      <w:r w:rsidRPr="0080421E">
        <w:rPr>
          <w:rFonts w:cs="Times New Roman"/>
          <w:szCs w:val="28"/>
        </w:rPr>
        <w:t>a) Không còn đủ tiêu chuẩn và điều kiện quy định tại Điều 100 của Luật này;</w:t>
      </w:r>
    </w:p>
    <w:p w:rsidR="0080421E" w:rsidRPr="0080421E" w:rsidRDefault="0080421E" w:rsidP="0080421E">
      <w:pPr>
        <w:rPr>
          <w:rFonts w:cs="Times New Roman"/>
          <w:szCs w:val="28"/>
        </w:rPr>
      </w:pPr>
      <w:r w:rsidRPr="0080421E">
        <w:rPr>
          <w:rFonts w:cs="Times New Roman"/>
          <w:szCs w:val="28"/>
        </w:rPr>
        <w:t>b) Có đơn xin nghỉ việc.</w:t>
      </w:r>
    </w:p>
    <w:p w:rsidR="0080421E" w:rsidRPr="0080421E" w:rsidRDefault="0080421E" w:rsidP="0080421E">
      <w:pPr>
        <w:rPr>
          <w:rFonts w:cs="Times New Roman"/>
          <w:szCs w:val="28"/>
        </w:rPr>
      </w:pPr>
      <w:r w:rsidRPr="0080421E">
        <w:rPr>
          <w:rFonts w:cs="Times New Roman"/>
          <w:szCs w:val="28"/>
        </w:rPr>
        <w:t>2. Giám đốc hoặc Tổng giám đốc bị cách chức trong các trường hợp sau đây:</w:t>
      </w:r>
    </w:p>
    <w:p w:rsidR="0080421E" w:rsidRPr="0080421E" w:rsidRDefault="0080421E" w:rsidP="0080421E">
      <w:pPr>
        <w:rPr>
          <w:rFonts w:cs="Times New Roman"/>
          <w:szCs w:val="28"/>
        </w:rPr>
      </w:pPr>
      <w:r w:rsidRPr="0080421E">
        <w:rPr>
          <w:rFonts w:cs="Times New Roman"/>
          <w:szCs w:val="28"/>
        </w:rPr>
        <w:t>a) Doanh nghiệp không bảo toàn được vốn theo quy định pháp luật;</w:t>
      </w:r>
    </w:p>
    <w:p w:rsidR="0080421E" w:rsidRPr="0080421E" w:rsidRDefault="0080421E" w:rsidP="0080421E">
      <w:pPr>
        <w:rPr>
          <w:rFonts w:cs="Times New Roman"/>
          <w:szCs w:val="28"/>
        </w:rPr>
      </w:pPr>
      <w:r w:rsidRPr="0080421E">
        <w:rPr>
          <w:rFonts w:cs="Times New Roman"/>
          <w:szCs w:val="28"/>
        </w:rPr>
        <w:t>b) Doanh nghiệp không hoàn thành các mục tiêu kế hoạch kinh doanh hằng năm;</w:t>
      </w:r>
    </w:p>
    <w:p w:rsidR="0080421E" w:rsidRPr="0080421E" w:rsidRDefault="0080421E" w:rsidP="0080421E">
      <w:pPr>
        <w:rPr>
          <w:rFonts w:cs="Times New Roman"/>
          <w:szCs w:val="28"/>
        </w:rPr>
      </w:pPr>
      <w:r w:rsidRPr="0080421E">
        <w:rPr>
          <w:rFonts w:cs="Times New Roman"/>
          <w:szCs w:val="28"/>
        </w:rPr>
        <w:t>c) Không có đủ trình độ và năng lực đáp ứng yêu cầu của chiến lược phát triển và kế hoạch kinh doanh mới của doanh nghiệp;</w:t>
      </w:r>
    </w:p>
    <w:p w:rsidR="0080421E" w:rsidRPr="0080421E" w:rsidRDefault="0080421E" w:rsidP="0080421E">
      <w:pPr>
        <w:rPr>
          <w:rFonts w:cs="Times New Roman"/>
          <w:szCs w:val="28"/>
        </w:rPr>
      </w:pPr>
      <w:r w:rsidRPr="0080421E">
        <w:rPr>
          <w:rFonts w:cs="Times New Roman"/>
          <w:szCs w:val="28"/>
        </w:rPr>
        <w:t>d) Doanh nghiệp vi phạm pháp luật hoặc có hoạt động kinh doanh trái với quy định của pháp luật;</w:t>
      </w:r>
    </w:p>
    <w:p w:rsidR="0080421E" w:rsidRPr="0080421E" w:rsidRDefault="0080421E" w:rsidP="0080421E">
      <w:pPr>
        <w:rPr>
          <w:rFonts w:cs="Times New Roman"/>
          <w:szCs w:val="28"/>
        </w:rPr>
      </w:pPr>
      <w:r w:rsidRPr="0080421E">
        <w:rPr>
          <w:rFonts w:cs="Times New Roman"/>
          <w:szCs w:val="28"/>
        </w:rPr>
        <w:t>đ) Vi phạm một trong số các nghĩa vụ của người quản lý quy định tại Điều 96 của Luật này;</w:t>
      </w:r>
    </w:p>
    <w:p w:rsidR="0080421E" w:rsidRPr="0080421E" w:rsidRDefault="0080421E" w:rsidP="0080421E">
      <w:pPr>
        <w:rPr>
          <w:rFonts w:cs="Times New Roman"/>
          <w:szCs w:val="28"/>
        </w:rPr>
      </w:pPr>
      <w:r w:rsidRPr="0080421E">
        <w:rPr>
          <w:rFonts w:cs="Times New Roman"/>
          <w:szCs w:val="28"/>
        </w:rPr>
        <w:t>e) Các trường hợp khác quy định tại Điều lệ công ty.</w:t>
      </w:r>
    </w:p>
    <w:p w:rsidR="0080421E" w:rsidRPr="0080421E" w:rsidRDefault="0080421E" w:rsidP="0080421E">
      <w:pPr>
        <w:rPr>
          <w:rFonts w:cs="Times New Roman"/>
          <w:szCs w:val="28"/>
        </w:rPr>
      </w:pPr>
      <w:r w:rsidRPr="0080421E">
        <w:rPr>
          <w:rFonts w:cs="Times New Roman"/>
          <w:szCs w:val="28"/>
        </w:rPr>
        <w:t>3. Trường hợp miễn nhiệm, cách chức đối với Phó Tổng giám đốc, Phó Giám đốc, Kế toán trưởng và người quản lý công ty khác do Điều lệ công ty quy định.</w:t>
      </w:r>
    </w:p>
    <w:p w:rsidR="0080421E" w:rsidRPr="0080421E" w:rsidRDefault="0080421E" w:rsidP="0080421E">
      <w:pPr>
        <w:rPr>
          <w:rFonts w:cs="Times New Roman"/>
          <w:szCs w:val="28"/>
        </w:rPr>
      </w:pPr>
      <w:bookmarkStart w:id="17" w:name="dieu_102"/>
      <w:r w:rsidRPr="0080421E">
        <w:rPr>
          <w:rFonts w:cs="Times New Roman"/>
          <w:szCs w:val="28"/>
        </w:rPr>
        <w:t>Điều 102. Ban kiểm soát</w:t>
      </w:r>
      <w:bookmarkEnd w:id="17"/>
    </w:p>
    <w:p w:rsidR="0080421E" w:rsidRPr="0080421E" w:rsidRDefault="0080421E" w:rsidP="0080421E">
      <w:pPr>
        <w:rPr>
          <w:rFonts w:cs="Times New Roman"/>
          <w:szCs w:val="28"/>
        </w:rPr>
      </w:pPr>
      <w:r w:rsidRPr="0080421E">
        <w:rPr>
          <w:rFonts w:cs="Times New Roman"/>
          <w:szCs w:val="28"/>
        </w:rPr>
        <w:t>1. Căn cứ quy mô của công ty, cơ quan đại diện chủ sở hữu quyết định bổ nhiệm 01 Kiểm soát viên hoặc thành lập Ban kiểm soát gồm 03 đến 05 Kiểm soát viên. Nhiệm kỳ Kiểm soát viên không quá 05 năm và được bổ nhiệm lại nhưng mỗi cá nhân chỉ được bổ nhiệm làm Kiểm soát viên của một công ty không quá 02 nhiệm kỳ.</w:t>
      </w:r>
    </w:p>
    <w:p w:rsidR="0080421E" w:rsidRPr="0080421E" w:rsidRDefault="0080421E" w:rsidP="0080421E">
      <w:pPr>
        <w:rPr>
          <w:rFonts w:cs="Times New Roman"/>
          <w:szCs w:val="28"/>
        </w:rPr>
      </w:pPr>
      <w:r w:rsidRPr="0080421E">
        <w:rPr>
          <w:rFonts w:cs="Times New Roman"/>
          <w:szCs w:val="28"/>
        </w:rPr>
        <w:lastRenderedPageBreak/>
        <w:t>2. Ban kiểm soát có các quyền và nghĩa vụ sau đây:</w:t>
      </w:r>
    </w:p>
    <w:p w:rsidR="0080421E" w:rsidRPr="0080421E" w:rsidRDefault="0080421E" w:rsidP="0080421E">
      <w:pPr>
        <w:rPr>
          <w:rFonts w:cs="Times New Roman"/>
          <w:szCs w:val="28"/>
        </w:rPr>
      </w:pPr>
      <w:r w:rsidRPr="0080421E">
        <w:rPr>
          <w:rFonts w:cs="Times New Roman"/>
          <w:szCs w:val="28"/>
        </w:rPr>
        <w:t>a) Giám sát việc tổ chức thực hiện chiến lược phát triển, kế hoạch kinh doanh, thực hiện các mục tiêu chiến lược và mục tiêu kế hoạch của công ty;</w:t>
      </w:r>
    </w:p>
    <w:p w:rsidR="0080421E" w:rsidRPr="0080421E" w:rsidRDefault="0080421E" w:rsidP="0080421E">
      <w:pPr>
        <w:rPr>
          <w:rFonts w:cs="Times New Roman"/>
          <w:szCs w:val="28"/>
        </w:rPr>
      </w:pPr>
      <w:r w:rsidRPr="0080421E">
        <w:rPr>
          <w:rFonts w:cs="Times New Roman"/>
          <w:szCs w:val="28"/>
        </w:rPr>
        <w:t>b) Giám sát và đánh giá việc thực hiện các quyền, nghĩa vụ của thành viên Hội đồng thành viên và Hội đồng thành viên, Giám đốc hoặc Tổng giám đốc công ty;</w:t>
      </w:r>
    </w:p>
    <w:p w:rsidR="0080421E" w:rsidRPr="0080421E" w:rsidRDefault="0080421E" w:rsidP="0080421E">
      <w:pPr>
        <w:rPr>
          <w:rFonts w:cs="Times New Roman"/>
          <w:szCs w:val="28"/>
        </w:rPr>
      </w:pPr>
      <w:r w:rsidRPr="0080421E">
        <w:rPr>
          <w:rFonts w:cs="Times New Roman"/>
          <w:szCs w:val="28"/>
        </w:rPr>
        <w:t>c) Giám sát và đánh giá hiệu lực và mức độ tuân thủ quy chế kiểm toán nội bộ, quy chế quản lý và phòng ngừa rủi ro, quy chế báo cáo và các quy chế quản trị nội bộ khác của công ty;</w:t>
      </w:r>
    </w:p>
    <w:p w:rsidR="0080421E" w:rsidRPr="0080421E" w:rsidRDefault="0080421E" w:rsidP="0080421E">
      <w:pPr>
        <w:rPr>
          <w:rFonts w:cs="Times New Roman"/>
          <w:szCs w:val="28"/>
        </w:rPr>
      </w:pPr>
      <w:r w:rsidRPr="0080421E">
        <w:rPr>
          <w:rFonts w:cs="Times New Roman"/>
          <w:szCs w:val="28"/>
        </w:rPr>
        <w:t>d) Giám sát tính hợp pháp, tính hệ thống và trung thực trong công tác kế toán, sổ kế toán, trong nội dung báo cáo tài chính, các phụ lục và tài liệu liên quan;</w:t>
      </w:r>
    </w:p>
    <w:p w:rsidR="0080421E" w:rsidRPr="0080421E" w:rsidRDefault="0080421E" w:rsidP="0080421E">
      <w:pPr>
        <w:rPr>
          <w:rFonts w:cs="Times New Roman"/>
          <w:szCs w:val="28"/>
        </w:rPr>
      </w:pPr>
      <w:r w:rsidRPr="0080421E">
        <w:rPr>
          <w:rFonts w:cs="Times New Roman"/>
          <w:szCs w:val="28"/>
        </w:rPr>
        <w:t>đ) Giám sát các giao dịch của công ty với các bên có liên quan;</w:t>
      </w:r>
    </w:p>
    <w:p w:rsidR="0080421E" w:rsidRPr="0080421E" w:rsidRDefault="0080421E" w:rsidP="0080421E">
      <w:pPr>
        <w:rPr>
          <w:rFonts w:cs="Times New Roman"/>
          <w:szCs w:val="28"/>
        </w:rPr>
      </w:pPr>
      <w:r w:rsidRPr="0080421E">
        <w:rPr>
          <w:rFonts w:cs="Times New Roman"/>
          <w:szCs w:val="28"/>
        </w:rPr>
        <w:t>e) Giám sát thực hiện các dự án đầu tư lớn, giao dịch mua, bán và giao dịch kinh doanh khác có quy mô lớn hoặc giao dịch kinh doanh bất thường của công ty;</w:t>
      </w:r>
    </w:p>
    <w:p w:rsidR="0080421E" w:rsidRPr="0080421E" w:rsidRDefault="0080421E" w:rsidP="0080421E">
      <w:pPr>
        <w:rPr>
          <w:rFonts w:cs="Times New Roman"/>
          <w:szCs w:val="28"/>
        </w:rPr>
      </w:pPr>
      <w:r w:rsidRPr="0080421E">
        <w:rPr>
          <w:rFonts w:cs="Times New Roman"/>
          <w:szCs w:val="28"/>
        </w:rPr>
        <w:t>g) Lập và gửi báo cáo đánh giá, kiến nghị về các nội dung quy định tại các điểm a, b, c, d, đ và e khoản này cho cơ quan đại diện chủ sở hữu và Hội đồng thành viên;</w:t>
      </w:r>
    </w:p>
    <w:p w:rsidR="0080421E" w:rsidRPr="0080421E" w:rsidRDefault="0080421E" w:rsidP="0080421E">
      <w:pPr>
        <w:rPr>
          <w:rFonts w:cs="Times New Roman"/>
          <w:szCs w:val="28"/>
        </w:rPr>
      </w:pPr>
      <w:r w:rsidRPr="0080421E">
        <w:rPr>
          <w:rFonts w:cs="Times New Roman"/>
          <w:szCs w:val="28"/>
        </w:rPr>
        <w:t>h) Thực hiện các quyền và nghĩa vụ khác theo yêu cầu của cơ quan đại diện chủ sở hữu hoặc quy định tại Điều lệ công ty.</w:t>
      </w:r>
    </w:p>
    <w:p w:rsidR="0080421E" w:rsidRPr="0080421E" w:rsidRDefault="0080421E" w:rsidP="0080421E">
      <w:pPr>
        <w:rPr>
          <w:rFonts w:cs="Times New Roman"/>
          <w:szCs w:val="28"/>
        </w:rPr>
      </w:pPr>
      <w:r w:rsidRPr="0080421E">
        <w:rPr>
          <w:rFonts w:cs="Times New Roman"/>
          <w:szCs w:val="28"/>
        </w:rPr>
        <w:t>3. Tiền lương, thưởng của Kiểm soát viên do cơ quan đại diện chủ sở hữu quyết định và chi trả.</w:t>
      </w:r>
    </w:p>
    <w:p w:rsidR="0080421E" w:rsidRPr="0080421E" w:rsidRDefault="0080421E" w:rsidP="0080421E">
      <w:pPr>
        <w:rPr>
          <w:rFonts w:cs="Times New Roman"/>
          <w:szCs w:val="28"/>
        </w:rPr>
      </w:pPr>
      <w:r w:rsidRPr="0080421E">
        <w:rPr>
          <w:rFonts w:cs="Times New Roman"/>
          <w:szCs w:val="28"/>
        </w:rPr>
        <w:t>4. Chính phủ quy định chi tiết Điều này.</w:t>
      </w:r>
    </w:p>
    <w:p w:rsidR="0080421E" w:rsidRPr="0080421E" w:rsidRDefault="0080421E" w:rsidP="0080421E">
      <w:pPr>
        <w:rPr>
          <w:rFonts w:cs="Times New Roman"/>
          <w:szCs w:val="28"/>
        </w:rPr>
      </w:pPr>
      <w:bookmarkStart w:id="18" w:name="dieu_103"/>
      <w:r w:rsidRPr="0080421E">
        <w:rPr>
          <w:rFonts w:cs="Times New Roman"/>
          <w:szCs w:val="28"/>
        </w:rPr>
        <w:t>Điều 103. Tiêu chuẩn và điều kiện đối với Kiểm soát viên</w:t>
      </w:r>
      <w:bookmarkEnd w:id="18"/>
    </w:p>
    <w:p w:rsidR="0080421E" w:rsidRPr="0080421E" w:rsidRDefault="0080421E" w:rsidP="0080421E">
      <w:pPr>
        <w:rPr>
          <w:rFonts w:cs="Times New Roman"/>
          <w:szCs w:val="28"/>
        </w:rPr>
      </w:pPr>
      <w:r w:rsidRPr="0080421E">
        <w:rPr>
          <w:rFonts w:cs="Times New Roman"/>
          <w:szCs w:val="28"/>
        </w:rPr>
        <w:t>1.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80421E" w:rsidRPr="0080421E" w:rsidRDefault="0080421E" w:rsidP="0080421E">
      <w:pPr>
        <w:rPr>
          <w:rFonts w:cs="Times New Roman"/>
          <w:szCs w:val="28"/>
        </w:rPr>
      </w:pPr>
      <w:r w:rsidRPr="0080421E">
        <w:rPr>
          <w:rFonts w:cs="Times New Roman"/>
          <w:szCs w:val="28"/>
        </w:rPr>
        <w:t>2. Không phải là người lao động của công ty.</w:t>
      </w:r>
    </w:p>
    <w:p w:rsidR="0080421E" w:rsidRPr="0080421E" w:rsidRDefault="0080421E" w:rsidP="0080421E">
      <w:pPr>
        <w:rPr>
          <w:rFonts w:cs="Times New Roman"/>
          <w:szCs w:val="28"/>
        </w:rPr>
      </w:pPr>
      <w:r w:rsidRPr="0080421E">
        <w:rPr>
          <w:rFonts w:cs="Times New Roman"/>
          <w:szCs w:val="28"/>
        </w:rPr>
        <w:t>3. Không phải là vợ hoặc chồng, cha đẻ, cha nuôi, mẹ đẻ, mẹ nuôi, con đẻ, con nuôi, anh ruột, chị ruột, em ruột, anh rể, em rể, chị dâu, em dâu của đối tượng sau đây:</w:t>
      </w:r>
    </w:p>
    <w:p w:rsidR="0080421E" w:rsidRPr="0080421E" w:rsidRDefault="0080421E" w:rsidP="0080421E">
      <w:pPr>
        <w:rPr>
          <w:rFonts w:cs="Times New Roman"/>
          <w:szCs w:val="28"/>
        </w:rPr>
      </w:pPr>
      <w:r w:rsidRPr="0080421E">
        <w:rPr>
          <w:rFonts w:cs="Times New Roman"/>
          <w:szCs w:val="28"/>
        </w:rPr>
        <w:t>a) Người đứng đầu, cấp phó của người đứng đầu cơ quan đại diện chủ sở hữu của công ty;</w:t>
      </w:r>
    </w:p>
    <w:p w:rsidR="0080421E" w:rsidRPr="0080421E" w:rsidRDefault="0080421E" w:rsidP="0080421E">
      <w:pPr>
        <w:rPr>
          <w:rFonts w:cs="Times New Roman"/>
          <w:szCs w:val="28"/>
        </w:rPr>
      </w:pPr>
      <w:r w:rsidRPr="0080421E">
        <w:rPr>
          <w:rFonts w:cs="Times New Roman"/>
          <w:szCs w:val="28"/>
        </w:rPr>
        <w:lastRenderedPageBreak/>
        <w:t>b) Thành viên Hội đồng thành viên của công ty;</w:t>
      </w:r>
    </w:p>
    <w:p w:rsidR="0080421E" w:rsidRPr="0080421E" w:rsidRDefault="0080421E" w:rsidP="0080421E">
      <w:pPr>
        <w:rPr>
          <w:rFonts w:cs="Times New Roman"/>
          <w:szCs w:val="28"/>
        </w:rPr>
      </w:pPr>
      <w:r w:rsidRPr="0080421E">
        <w:rPr>
          <w:rFonts w:cs="Times New Roman"/>
          <w:szCs w:val="28"/>
        </w:rPr>
        <w:t>c) Phó Giám đốc hoặc Phó Tổng giám đốc và Kế toán trưởng của công ty;</w:t>
      </w:r>
    </w:p>
    <w:p w:rsidR="0080421E" w:rsidRPr="0080421E" w:rsidRDefault="0080421E" w:rsidP="0080421E">
      <w:pPr>
        <w:rPr>
          <w:rFonts w:cs="Times New Roman"/>
          <w:szCs w:val="28"/>
        </w:rPr>
      </w:pPr>
      <w:r w:rsidRPr="0080421E">
        <w:rPr>
          <w:rFonts w:cs="Times New Roman"/>
          <w:szCs w:val="28"/>
        </w:rPr>
        <w:t>d) Kiểm soát viên khác của công ty.</w:t>
      </w:r>
    </w:p>
    <w:p w:rsidR="0080421E" w:rsidRPr="0080421E" w:rsidRDefault="0080421E" w:rsidP="0080421E">
      <w:pPr>
        <w:rPr>
          <w:rFonts w:cs="Times New Roman"/>
          <w:szCs w:val="28"/>
        </w:rPr>
      </w:pPr>
      <w:r w:rsidRPr="0080421E">
        <w:rPr>
          <w:rFonts w:cs="Times New Roman"/>
          <w:szCs w:val="28"/>
        </w:rPr>
        <w:t>4. Không được kiêm Giám đốc hoặc Tổng giám đốc của doanh nghiệp khác.</w:t>
      </w:r>
    </w:p>
    <w:p w:rsidR="0080421E" w:rsidRPr="0080421E" w:rsidRDefault="0080421E" w:rsidP="0080421E">
      <w:pPr>
        <w:rPr>
          <w:rFonts w:cs="Times New Roman"/>
          <w:szCs w:val="28"/>
        </w:rPr>
      </w:pPr>
      <w:r w:rsidRPr="0080421E">
        <w:rPr>
          <w:rFonts w:cs="Times New Roman"/>
          <w:szCs w:val="28"/>
        </w:rPr>
        <w:t>5. Không được đồng thời là Kiểm soát viên, thành viên Hội đồng thành viên, thành viên Hội đồng quản trị của doanh nghiệp không phải là doanh nghiệp nhà nước.</w:t>
      </w:r>
    </w:p>
    <w:p w:rsidR="0080421E" w:rsidRPr="0080421E" w:rsidRDefault="0080421E" w:rsidP="0080421E">
      <w:pPr>
        <w:rPr>
          <w:rFonts w:cs="Times New Roman"/>
          <w:szCs w:val="28"/>
        </w:rPr>
      </w:pPr>
      <w:r w:rsidRPr="0080421E">
        <w:rPr>
          <w:rFonts w:cs="Times New Roman"/>
          <w:szCs w:val="28"/>
        </w:rPr>
        <w:t>6. Các tiêu chuẩn và điều kiện khác quy định tại Điều lệ công ty.</w:t>
      </w:r>
    </w:p>
    <w:p w:rsidR="0080421E" w:rsidRPr="0080421E" w:rsidRDefault="0080421E" w:rsidP="0080421E">
      <w:pPr>
        <w:rPr>
          <w:rFonts w:cs="Times New Roman"/>
          <w:szCs w:val="28"/>
        </w:rPr>
      </w:pPr>
      <w:bookmarkStart w:id="19" w:name="dieu_104"/>
      <w:r w:rsidRPr="0080421E">
        <w:rPr>
          <w:rFonts w:cs="Times New Roman"/>
          <w:szCs w:val="28"/>
        </w:rPr>
        <w:t>Điều 104. Quyền của Ban kiểm soát và Kiểm soát viên</w:t>
      </w:r>
      <w:bookmarkEnd w:id="19"/>
    </w:p>
    <w:p w:rsidR="0080421E" w:rsidRPr="0080421E" w:rsidRDefault="0080421E" w:rsidP="0080421E">
      <w:pPr>
        <w:rPr>
          <w:rFonts w:cs="Times New Roman"/>
          <w:szCs w:val="28"/>
        </w:rPr>
      </w:pPr>
      <w:r w:rsidRPr="0080421E">
        <w:rPr>
          <w:rFonts w:cs="Times New Roman"/>
          <w:szCs w:val="28"/>
        </w:rPr>
        <w:t>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trong quản lý điều hành công ty.</w:t>
      </w:r>
    </w:p>
    <w:p w:rsidR="0080421E" w:rsidRPr="0080421E" w:rsidRDefault="0080421E" w:rsidP="0080421E">
      <w:pPr>
        <w:rPr>
          <w:rFonts w:cs="Times New Roman"/>
          <w:szCs w:val="28"/>
        </w:rPr>
      </w:pPr>
      <w:r w:rsidRPr="0080421E">
        <w:rPr>
          <w:rFonts w:cs="Times New Roman"/>
          <w:szCs w:val="28"/>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80421E" w:rsidRPr="0080421E" w:rsidRDefault="0080421E" w:rsidP="0080421E">
      <w:pPr>
        <w:rPr>
          <w:rFonts w:cs="Times New Roman"/>
          <w:szCs w:val="28"/>
        </w:rPr>
      </w:pPr>
      <w:r w:rsidRPr="0080421E">
        <w:rPr>
          <w:rFonts w:cs="Times New Roman"/>
          <w:szCs w:val="28"/>
        </w:rPr>
        <w:t>3. Xem xét, đánh giá thực trạng hoạt động kinh doanh, thực trạng tài chính của công ty, thực trạng vận hành và hiệu lực các quy chế quản trị nội bộ công ty.</w:t>
      </w:r>
    </w:p>
    <w:p w:rsidR="0080421E" w:rsidRPr="0080421E" w:rsidRDefault="0080421E" w:rsidP="0080421E">
      <w:pPr>
        <w:rPr>
          <w:rFonts w:cs="Times New Roman"/>
          <w:szCs w:val="28"/>
        </w:rPr>
      </w:pPr>
      <w:r w:rsidRPr="0080421E">
        <w:rPr>
          <w:rFonts w:cs="Times New Roman"/>
          <w:szCs w:val="28"/>
        </w:rPr>
        <w:t>4. Yêu cầu thành viên Hội đồng thành viên, Giám đốc, Phó Giám đốc hoặc Tổng giám đốc, Phó Tổng giám đốc, Kế toán trưởng và những người quản lý khác báo cáo, cung cấp thông tin về bất cứ việc gì trong phạm vi quản lý và hoạt động đầu tư, kinh doanh của công ty.</w:t>
      </w:r>
    </w:p>
    <w:p w:rsidR="0080421E" w:rsidRPr="0080421E" w:rsidRDefault="0080421E" w:rsidP="0080421E">
      <w:pPr>
        <w:rPr>
          <w:rFonts w:cs="Times New Roman"/>
          <w:szCs w:val="28"/>
        </w:rPr>
      </w:pPr>
      <w:r w:rsidRPr="0080421E">
        <w:rPr>
          <w:rFonts w:cs="Times New Roman"/>
          <w:szCs w:val="28"/>
        </w:rPr>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80421E" w:rsidRPr="0080421E" w:rsidRDefault="0080421E" w:rsidP="0080421E">
      <w:pPr>
        <w:rPr>
          <w:rFonts w:cs="Times New Roman"/>
          <w:szCs w:val="28"/>
        </w:rPr>
      </w:pPr>
      <w:r w:rsidRPr="0080421E">
        <w:rPr>
          <w:rFonts w:cs="Times New Roman"/>
          <w:szCs w:val="28"/>
        </w:rPr>
        <w:t xml:space="preserve">6. Trường hợp phát hiện có thành viên Hội đồng thành viên, Giám đốc hoặc Tổng giám đốc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cơ quan </w:t>
      </w:r>
      <w:r w:rsidRPr="0080421E">
        <w:rPr>
          <w:rFonts w:cs="Times New Roman"/>
          <w:szCs w:val="28"/>
        </w:rPr>
        <w:lastRenderedPageBreak/>
        <w:t>đại diện chủ sở hữu công ty, các thành viên khác của Ban kiểm soát và cá nhân có liên quan.</w:t>
      </w:r>
    </w:p>
    <w:p w:rsidR="0080421E" w:rsidRPr="0080421E" w:rsidRDefault="0080421E" w:rsidP="0080421E">
      <w:pPr>
        <w:rPr>
          <w:rFonts w:cs="Times New Roman"/>
          <w:szCs w:val="28"/>
        </w:rPr>
      </w:pPr>
      <w:r w:rsidRPr="0080421E">
        <w:rPr>
          <w:rFonts w:cs="Times New Roman"/>
          <w:szCs w:val="28"/>
        </w:rPr>
        <w:t>7. Đề nghị cơ quan đại diện chủ sở hữu thành lập đơn vị thực hiện nhiệm vụ kiểm toán tham mưu và trực tiếp hỗ trợ Ban kiểm soát thực hiện các quyền và nghĩa vụ được giao.</w:t>
      </w:r>
    </w:p>
    <w:p w:rsidR="0080421E" w:rsidRPr="0080421E" w:rsidRDefault="0080421E" w:rsidP="0080421E">
      <w:pPr>
        <w:rPr>
          <w:rFonts w:cs="Times New Roman"/>
          <w:szCs w:val="28"/>
        </w:rPr>
      </w:pPr>
      <w:r w:rsidRPr="0080421E">
        <w:rPr>
          <w:rFonts w:cs="Times New Roman"/>
          <w:szCs w:val="28"/>
        </w:rPr>
        <w:t>8. Thực hiện các quyền khác quy định tại Điều lệ công ty.</w:t>
      </w:r>
    </w:p>
    <w:p w:rsidR="0080421E" w:rsidRPr="0080421E" w:rsidRDefault="0080421E" w:rsidP="0080421E">
      <w:pPr>
        <w:rPr>
          <w:rFonts w:cs="Times New Roman"/>
          <w:szCs w:val="28"/>
        </w:rPr>
      </w:pPr>
      <w:bookmarkStart w:id="20" w:name="dieu_105"/>
      <w:r w:rsidRPr="0080421E">
        <w:rPr>
          <w:rFonts w:cs="Times New Roman"/>
          <w:szCs w:val="28"/>
        </w:rPr>
        <w:t>Điều 105. Chế độ làm việc của Ban kiểm soát và Kiểm soát viên</w:t>
      </w:r>
      <w:bookmarkEnd w:id="20"/>
    </w:p>
    <w:p w:rsidR="0080421E" w:rsidRPr="0080421E" w:rsidRDefault="0080421E" w:rsidP="0080421E">
      <w:pPr>
        <w:rPr>
          <w:rFonts w:cs="Times New Roman"/>
          <w:szCs w:val="28"/>
        </w:rPr>
      </w:pPr>
      <w:r w:rsidRPr="0080421E">
        <w:rPr>
          <w:rFonts w:cs="Times New Roman"/>
          <w:szCs w:val="28"/>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80421E" w:rsidRPr="0080421E" w:rsidRDefault="0080421E" w:rsidP="0080421E">
      <w:pPr>
        <w:rPr>
          <w:rFonts w:cs="Times New Roman"/>
          <w:szCs w:val="28"/>
        </w:rPr>
      </w:pPr>
      <w:r w:rsidRPr="0080421E">
        <w:rPr>
          <w:rFonts w:cs="Times New Roman"/>
          <w:szCs w:val="28"/>
        </w:rPr>
        <w:t>2. Trưởng Ban kiểm soát xây dựng kế hoạch công tác hằng tháng, hằng quý và hằng năm của Ban kiểm soát; phân công nhiệm vụ và công việc cụ thể cho từng thành viên.</w:t>
      </w:r>
    </w:p>
    <w:p w:rsidR="0080421E" w:rsidRPr="0080421E" w:rsidRDefault="0080421E" w:rsidP="0080421E">
      <w:pPr>
        <w:rPr>
          <w:rFonts w:cs="Times New Roman"/>
          <w:szCs w:val="28"/>
        </w:rPr>
      </w:pPr>
      <w:r w:rsidRPr="0080421E">
        <w:rPr>
          <w:rFonts w:cs="Times New Roman"/>
          <w:szCs w:val="28"/>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80421E" w:rsidRPr="0080421E" w:rsidRDefault="0080421E" w:rsidP="0080421E">
      <w:pPr>
        <w:rPr>
          <w:rFonts w:cs="Times New Roman"/>
          <w:szCs w:val="28"/>
        </w:rPr>
      </w:pPr>
      <w:r w:rsidRPr="0080421E">
        <w:rPr>
          <w:rFonts w:cs="Times New Roman"/>
          <w:szCs w:val="28"/>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80421E" w:rsidRPr="0080421E" w:rsidRDefault="0080421E" w:rsidP="0080421E">
      <w:pPr>
        <w:rPr>
          <w:rFonts w:cs="Times New Roman"/>
          <w:szCs w:val="28"/>
        </w:rPr>
      </w:pPr>
      <w:r w:rsidRPr="0080421E">
        <w:rPr>
          <w:rFonts w:cs="Times New Roman"/>
          <w:szCs w:val="28"/>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80421E" w:rsidRPr="0080421E" w:rsidRDefault="0080421E" w:rsidP="0080421E">
      <w:pPr>
        <w:rPr>
          <w:rFonts w:cs="Times New Roman"/>
          <w:szCs w:val="28"/>
        </w:rPr>
      </w:pPr>
      <w:bookmarkStart w:id="21" w:name="dieu_106"/>
      <w:r w:rsidRPr="0080421E">
        <w:rPr>
          <w:rFonts w:cs="Times New Roman"/>
          <w:szCs w:val="28"/>
        </w:rPr>
        <w:t>Điều 106. Trách nhiệm của Kiểm soát viên</w:t>
      </w:r>
      <w:bookmarkEnd w:id="21"/>
    </w:p>
    <w:p w:rsidR="0080421E" w:rsidRPr="0080421E" w:rsidRDefault="0080421E" w:rsidP="0080421E">
      <w:pPr>
        <w:rPr>
          <w:rFonts w:cs="Times New Roman"/>
          <w:szCs w:val="28"/>
        </w:rPr>
      </w:pPr>
      <w:r w:rsidRPr="0080421E">
        <w:rPr>
          <w:rFonts w:cs="Times New Roman"/>
          <w:szCs w:val="28"/>
        </w:rPr>
        <w:t>1. Tuân thủ pháp luật, Điều lệ công ty, quyết định của cơ quan đại diện chủ sở hữu và đạo đức nghề nghiệp trong thực hiện các quyền và nghĩa vụ quy định tại Luật này và Điều lệ công ty.</w:t>
      </w:r>
    </w:p>
    <w:p w:rsidR="0080421E" w:rsidRPr="0080421E" w:rsidRDefault="0080421E" w:rsidP="0080421E">
      <w:pPr>
        <w:rPr>
          <w:rFonts w:cs="Times New Roman"/>
          <w:szCs w:val="28"/>
        </w:rPr>
      </w:pPr>
      <w:r w:rsidRPr="0080421E">
        <w:rPr>
          <w:rFonts w:cs="Times New Roman"/>
          <w:szCs w:val="28"/>
        </w:rPr>
        <w:t>2. Thực hiện các quyền và nghĩa vụ được giao một cách trung thực, cẩn trọng, tốt nhất để bảo vệ lợi ích của Nhà nước và lợi ích hợp pháp của các bên tại công ty.</w:t>
      </w:r>
    </w:p>
    <w:p w:rsidR="0080421E" w:rsidRPr="0080421E" w:rsidRDefault="0080421E" w:rsidP="0080421E">
      <w:pPr>
        <w:rPr>
          <w:rFonts w:cs="Times New Roman"/>
          <w:szCs w:val="28"/>
        </w:rPr>
      </w:pPr>
      <w:r w:rsidRPr="0080421E">
        <w:rPr>
          <w:rFonts w:cs="Times New Roman"/>
          <w:szCs w:val="28"/>
        </w:rPr>
        <w:t>3. Trung thành với lợi ích của Nhà nước và công ty; không được sử dụng thông tin, bí quyết, cơ hội kinh doanh, lạm dụng địa vị, chức vụ, tài sản của công ty để tư lợi hoặc phục vụ cho lợi ích của tổ chức, cá nhân khác.</w:t>
      </w:r>
    </w:p>
    <w:p w:rsidR="0080421E" w:rsidRPr="0080421E" w:rsidRDefault="0080421E" w:rsidP="0080421E">
      <w:pPr>
        <w:rPr>
          <w:rFonts w:cs="Times New Roman"/>
          <w:szCs w:val="28"/>
        </w:rPr>
      </w:pPr>
      <w:r w:rsidRPr="0080421E">
        <w:rPr>
          <w:rFonts w:cs="Times New Roman"/>
          <w:szCs w:val="28"/>
        </w:rPr>
        <w:lastRenderedPageBreak/>
        <w:t>4. Các nghĩa vụ khác theo quy định của Luật này và Điều lệ công ty.</w:t>
      </w:r>
    </w:p>
    <w:p w:rsidR="0080421E" w:rsidRPr="0080421E" w:rsidRDefault="0080421E" w:rsidP="0080421E">
      <w:pPr>
        <w:rPr>
          <w:rFonts w:cs="Times New Roman"/>
          <w:szCs w:val="28"/>
        </w:rPr>
      </w:pPr>
      <w:r w:rsidRPr="0080421E">
        <w:rPr>
          <w:rFonts w:cs="Times New Roman"/>
          <w:szCs w:val="28"/>
        </w:rPr>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80421E" w:rsidRPr="0080421E" w:rsidRDefault="0080421E" w:rsidP="0080421E">
      <w:pPr>
        <w:rPr>
          <w:rFonts w:cs="Times New Roman"/>
          <w:szCs w:val="28"/>
        </w:rPr>
      </w:pPr>
      <w:r w:rsidRPr="0080421E">
        <w:rPr>
          <w:rFonts w:cs="Times New Roman"/>
          <w:szCs w:val="28"/>
        </w:rPr>
        <w:t>6. Mọi thu nhập và lợi ích khác mà Kiểm soát viên trực tiếp hoặc gián tiếp có được do vi phạm nghĩa vụ quy định tại các khoản 1, 2, 3 và 4 Điều này đều phải trả lại công ty.</w:t>
      </w:r>
    </w:p>
    <w:p w:rsidR="0080421E" w:rsidRPr="0080421E" w:rsidRDefault="0080421E" w:rsidP="0080421E">
      <w:pPr>
        <w:rPr>
          <w:rFonts w:cs="Times New Roman"/>
          <w:szCs w:val="28"/>
        </w:rPr>
      </w:pPr>
      <w:r w:rsidRPr="0080421E">
        <w:rPr>
          <w:rFonts w:cs="Times New Roman"/>
          <w:szCs w:val="28"/>
        </w:rPr>
        <w:t>7. Trường hợp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80421E" w:rsidRPr="0080421E" w:rsidRDefault="0080421E" w:rsidP="0080421E">
      <w:pPr>
        <w:rPr>
          <w:rFonts w:cs="Times New Roman"/>
          <w:szCs w:val="28"/>
        </w:rPr>
      </w:pPr>
      <w:bookmarkStart w:id="22" w:name="dieu_107"/>
      <w:r w:rsidRPr="0080421E">
        <w:rPr>
          <w:rFonts w:cs="Times New Roman"/>
          <w:szCs w:val="28"/>
        </w:rPr>
        <w:t>Điều 107. Miễn nhiệm, cách chức Kiểm soát viên</w:t>
      </w:r>
      <w:bookmarkEnd w:id="22"/>
    </w:p>
    <w:p w:rsidR="0080421E" w:rsidRPr="0080421E" w:rsidRDefault="0080421E" w:rsidP="0080421E">
      <w:pPr>
        <w:rPr>
          <w:rFonts w:cs="Times New Roman"/>
          <w:szCs w:val="28"/>
        </w:rPr>
      </w:pPr>
      <w:r w:rsidRPr="0080421E">
        <w:rPr>
          <w:rFonts w:cs="Times New Roman"/>
          <w:szCs w:val="28"/>
        </w:rPr>
        <w:t>1. Kiểm soát viên bị miễn nhiệm trong các trường hợp sau đây:</w:t>
      </w:r>
    </w:p>
    <w:p w:rsidR="0080421E" w:rsidRPr="0080421E" w:rsidRDefault="0080421E" w:rsidP="0080421E">
      <w:pPr>
        <w:rPr>
          <w:rFonts w:cs="Times New Roman"/>
          <w:szCs w:val="28"/>
        </w:rPr>
      </w:pPr>
      <w:r w:rsidRPr="0080421E">
        <w:rPr>
          <w:rFonts w:cs="Times New Roman"/>
          <w:szCs w:val="28"/>
        </w:rPr>
        <w:t>a) Không còn đủ tiêu chuẩn và điều kiện theo quy định tại Điều 103 của Luật này;</w:t>
      </w:r>
    </w:p>
    <w:p w:rsidR="0080421E" w:rsidRPr="0080421E" w:rsidRDefault="0080421E" w:rsidP="0080421E">
      <w:pPr>
        <w:rPr>
          <w:rFonts w:cs="Times New Roman"/>
          <w:szCs w:val="28"/>
        </w:rPr>
      </w:pPr>
      <w:r w:rsidRPr="0080421E">
        <w:rPr>
          <w:rFonts w:cs="Times New Roman"/>
          <w:szCs w:val="28"/>
        </w:rPr>
        <w:t>b) Có đơn xin từ chức và được cơ quan đại diện chủ sở hữu chấp thuận;</w:t>
      </w:r>
    </w:p>
    <w:p w:rsidR="0080421E" w:rsidRPr="0080421E" w:rsidRDefault="0080421E" w:rsidP="0080421E">
      <w:pPr>
        <w:rPr>
          <w:rFonts w:cs="Times New Roman"/>
          <w:szCs w:val="28"/>
        </w:rPr>
      </w:pPr>
      <w:r w:rsidRPr="0080421E">
        <w:rPr>
          <w:rFonts w:cs="Times New Roman"/>
          <w:szCs w:val="28"/>
        </w:rPr>
        <w:t>c) Được cơ quan đại diện chủ sở hữu hoặc cơ quan có thẩm quyền khác điều động, phân công thực hiện nhiệm vụ khác;</w:t>
      </w:r>
    </w:p>
    <w:p w:rsidR="0080421E" w:rsidRPr="0080421E" w:rsidRDefault="0080421E" w:rsidP="0080421E">
      <w:pPr>
        <w:rPr>
          <w:rFonts w:cs="Times New Roman"/>
          <w:szCs w:val="28"/>
        </w:rPr>
      </w:pPr>
      <w:r w:rsidRPr="0080421E">
        <w:rPr>
          <w:rFonts w:cs="Times New Roman"/>
          <w:szCs w:val="28"/>
        </w:rPr>
        <w:t>d) Trường hợp khác theo quy định tại Điều lệ công ty.</w:t>
      </w:r>
    </w:p>
    <w:p w:rsidR="0080421E" w:rsidRPr="0080421E" w:rsidRDefault="0080421E" w:rsidP="0080421E">
      <w:pPr>
        <w:rPr>
          <w:rFonts w:cs="Times New Roman"/>
          <w:szCs w:val="28"/>
        </w:rPr>
      </w:pPr>
      <w:r w:rsidRPr="0080421E">
        <w:rPr>
          <w:rFonts w:cs="Times New Roman"/>
          <w:szCs w:val="28"/>
        </w:rPr>
        <w:t>2. Kiểm soát viên bị cách chức trong các trường hợp sau đây:</w:t>
      </w:r>
    </w:p>
    <w:p w:rsidR="0080421E" w:rsidRPr="0080421E" w:rsidRDefault="0080421E" w:rsidP="0080421E">
      <w:pPr>
        <w:rPr>
          <w:rFonts w:cs="Times New Roman"/>
          <w:szCs w:val="28"/>
        </w:rPr>
      </w:pPr>
      <w:r w:rsidRPr="0080421E">
        <w:rPr>
          <w:rFonts w:cs="Times New Roman"/>
          <w:szCs w:val="28"/>
        </w:rPr>
        <w:t>a) Không hoàn thành nhiệm vụ, công việc được phân công;</w:t>
      </w:r>
    </w:p>
    <w:p w:rsidR="0080421E" w:rsidRPr="0080421E" w:rsidRDefault="0080421E" w:rsidP="0080421E">
      <w:pPr>
        <w:rPr>
          <w:rFonts w:cs="Times New Roman"/>
          <w:szCs w:val="28"/>
        </w:rPr>
      </w:pPr>
      <w:r w:rsidRPr="0080421E">
        <w:rPr>
          <w:rFonts w:cs="Times New Roman"/>
          <w:szCs w:val="28"/>
        </w:rPr>
        <w:t>b) Không thực hiện quyền và nghĩa vụ của mình trong 03 tháng liên tục, trừ trường hợp bất khả kháng;</w:t>
      </w:r>
    </w:p>
    <w:p w:rsidR="0080421E" w:rsidRPr="0080421E" w:rsidRDefault="0080421E" w:rsidP="0080421E">
      <w:pPr>
        <w:rPr>
          <w:rFonts w:cs="Times New Roman"/>
          <w:szCs w:val="28"/>
        </w:rPr>
      </w:pPr>
      <w:r w:rsidRPr="0080421E">
        <w:rPr>
          <w:rFonts w:cs="Times New Roman"/>
          <w:szCs w:val="28"/>
        </w:rPr>
        <w:t>c) Vi phạm nghiêm trọng hoặc vi phạm nhiều lần nghĩa vụ của Kiểm soát viên quy định của Luật này và Điều lệ công ty;</w:t>
      </w:r>
    </w:p>
    <w:p w:rsidR="0080421E" w:rsidRPr="0080421E" w:rsidRDefault="0080421E" w:rsidP="0080421E">
      <w:pPr>
        <w:rPr>
          <w:rFonts w:cs="Times New Roman"/>
          <w:szCs w:val="28"/>
        </w:rPr>
      </w:pPr>
      <w:r w:rsidRPr="0080421E">
        <w:rPr>
          <w:rFonts w:cs="Times New Roman"/>
          <w:szCs w:val="28"/>
        </w:rPr>
        <w:t>d) Trường hợp khác theo quy định tại Điều lệ công ty.</w:t>
      </w:r>
    </w:p>
    <w:p w:rsidR="0080421E" w:rsidRPr="0080421E" w:rsidRDefault="0080421E" w:rsidP="0080421E">
      <w:pPr>
        <w:rPr>
          <w:rFonts w:cs="Times New Roman"/>
          <w:szCs w:val="28"/>
        </w:rPr>
      </w:pPr>
      <w:bookmarkStart w:id="23" w:name="dieu_108"/>
      <w:r w:rsidRPr="0080421E">
        <w:rPr>
          <w:rFonts w:cs="Times New Roman"/>
          <w:szCs w:val="28"/>
        </w:rPr>
        <w:t>Điều 108. Công bố thông tin định kỳ</w:t>
      </w:r>
      <w:bookmarkEnd w:id="23"/>
    </w:p>
    <w:p w:rsidR="0080421E" w:rsidRPr="0080421E" w:rsidRDefault="0080421E" w:rsidP="0080421E">
      <w:pPr>
        <w:rPr>
          <w:rFonts w:cs="Times New Roman"/>
          <w:szCs w:val="28"/>
        </w:rPr>
      </w:pPr>
      <w:bookmarkStart w:id="24" w:name="khoan_1_108"/>
      <w:r w:rsidRPr="0080421E">
        <w:rPr>
          <w:rFonts w:cs="Times New Roman"/>
          <w:szCs w:val="28"/>
        </w:rPr>
        <w:t>1. Công ty phải công bố định kỳ trên trang thông tin điện tử của công ty và của cơ quan đại diện chủ sở hữu những thông tin sau đây:</w:t>
      </w:r>
      <w:bookmarkEnd w:id="24"/>
    </w:p>
    <w:p w:rsidR="0080421E" w:rsidRPr="0080421E" w:rsidRDefault="0080421E" w:rsidP="0080421E">
      <w:pPr>
        <w:rPr>
          <w:rFonts w:cs="Times New Roman"/>
          <w:szCs w:val="28"/>
        </w:rPr>
      </w:pPr>
      <w:r w:rsidRPr="0080421E">
        <w:rPr>
          <w:rFonts w:cs="Times New Roman"/>
          <w:szCs w:val="28"/>
        </w:rPr>
        <w:lastRenderedPageBreak/>
        <w:t>a) Thông tin cơ bản về công ty và điều lệ công ty;</w:t>
      </w:r>
    </w:p>
    <w:p w:rsidR="0080421E" w:rsidRPr="0080421E" w:rsidRDefault="0080421E" w:rsidP="0080421E">
      <w:pPr>
        <w:rPr>
          <w:rFonts w:cs="Times New Roman"/>
          <w:szCs w:val="28"/>
        </w:rPr>
      </w:pPr>
      <w:bookmarkStart w:id="25" w:name="diem_1_108_2"/>
      <w:r w:rsidRPr="0080421E">
        <w:rPr>
          <w:rFonts w:cs="Times New Roman"/>
          <w:szCs w:val="28"/>
        </w:rPr>
        <w:t>b) Mục tiêu tổng quát, mục tiêu, chỉ tiêu cụ thể của kế hoạch kinh doanh hằng năm;</w:t>
      </w:r>
      <w:bookmarkEnd w:id="25"/>
    </w:p>
    <w:p w:rsidR="0080421E" w:rsidRPr="0080421E" w:rsidRDefault="0080421E" w:rsidP="0080421E">
      <w:pPr>
        <w:rPr>
          <w:rFonts w:cs="Times New Roman"/>
          <w:szCs w:val="28"/>
        </w:rPr>
      </w:pPr>
      <w:bookmarkStart w:id="26" w:name="diem_1_108_3"/>
      <w:r w:rsidRPr="0080421E">
        <w:rPr>
          <w:rFonts w:cs="Times New Roman"/>
          <w:szCs w:val="28"/>
        </w:rPr>
        <w:t>c) Báo cáo và tóm tắt Báo cáo tài chính hằng năm đã được kiểm toán bởi tổ chức kiểm toán độc lập trong thời hạn không quá 150 ngày, kể từ ngày kết thúc năm tài chính;</w:t>
      </w:r>
      <w:bookmarkEnd w:id="26"/>
    </w:p>
    <w:p w:rsidR="0080421E" w:rsidRPr="0080421E" w:rsidRDefault="0080421E" w:rsidP="0080421E">
      <w:pPr>
        <w:rPr>
          <w:rFonts w:cs="Times New Roman"/>
          <w:szCs w:val="28"/>
        </w:rPr>
      </w:pPr>
      <w:bookmarkStart w:id="27" w:name="diem_1_108_4"/>
      <w:r w:rsidRPr="0080421E">
        <w:rPr>
          <w:rFonts w:cs="Times New Roman"/>
          <w:szCs w:val="28"/>
        </w:rPr>
        <w:t>d) Báo cáo và tóm tắt Báo cáo tài chính giữa năm đã được kiểm toán bởi tổ chức kiểm toán độc lập; thời hạn công bố phải trước ngày 31 tháng 07 hằng năm;</w:t>
      </w:r>
      <w:bookmarkEnd w:id="27"/>
    </w:p>
    <w:p w:rsidR="0080421E" w:rsidRPr="0080421E" w:rsidRDefault="0080421E" w:rsidP="0080421E">
      <w:pPr>
        <w:rPr>
          <w:rFonts w:cs="Times New Roman"/>
          <w:szCs w:val="28"/>
        </w:rPr>
      </w:pPr>
      <w:r w:rsidRPr="0080421E">
        <w:rPr>
          <w:rFonts w:cs="Times New Roman"/>
          <w:szCs w:val="28"/>
        </w:rPr>
        <w:t>Nội dung công bố thông tin quy định tại điểm c và điểm d khoản này bao gồm Báo cáo tài chính của công ty mẹ và Báo cáo tài chính hợp nhất;</w:t>
      </w:r>
    </w:p>
    <w:p w:rsidR="0080421E" w:rsidRPr="0080421E" w:rsidRDefault="0080421E" w:rsidP="0080421E">
      <w:pPr>
        <w:rPr>
          <w:rFonts w:cs="Times New Roman"/>
          <w:szCs w:val="28"/>
        </w:rPr>
      </w:pPr>
      <w:bookmarkStart w:id="28" w:name="diem_1_108_5"/>
      <w:r w:rsidRPr="0080421E">
        <w:rPr>
          <w:rFonts w:cs="Times New Roman"/>
          <w:szCs w:val="28"/>
        </w:rPr>
        <w:t>đ) Báo cáo đánh giá về kết quả thực hiện kế hoạch sản xuất kinh doanh hằng năm và 03 năm gần nhất tính đến năm báo cáo;</w:t>
      </w:r>
      <w:bookmarkEnd w:id="28"/>
    </w:p>
    <w:p w:rsidR="0080421E" w:rsidRPr="0080421E" w:rsidRDefault="0080421E" w:rsidP="0080421E">
      <w:pPr>
        <w:rPr>
          <w:rFonts w:cs="Times New Roman"/>
          <w:szCs w:val="28"/>
        </w:rPr>
      </w:pPr>
      <w:bookmarkStart w:id="29" w:name="diem_1_108_6"/>
      <w:r w:rsidRPr="0080421E">
        <w:rPr>
          <w:rFonts w:cs="Times New Roman"/>
          <w:szCs w:val="28"/>
        </w:rPr>
        <w:t>e) Báo cáo kết quả thực hiện các nhiệm vụ công ích được giao theo kế hoạch hoặc đấu thầu (nếu có) và trách nhiệm xã hội khác;</w:t>
      </w:r>
      <w:bookmarkEnd w:id="29"/>
    </w:p>
    <w:p w:rsidR="0080421E" w:rsidRPr="0080421E" w:rsidRDefault="0080421E" w:rsidP="0080421E">
      <w:pPr>
        <w:rPr>
          <w:rFonts w:cs="Times New Roman"/>
          <w:szCs w:val="28"/>
        </w:rPr>
      </w:pPr>
      <w:bookmarkStart w:id="30" w:name="diem_1_108_7"/>
      <w:r w:rsidRPr="0080421E">
        <w:rPr>
          <w:rFonts w:cs="Times New Roman"/>
          <w:szCs w:val="28"/>
        </w:rPr>
        <w:t>g) Báo cáo về thực trạng quản trị, cơ cấu tổ chức công ty.</w:t>
      </w:r>
      <w:bookmarkEnd w:id="30"/>
    </w:p>
    <w:p w:rsidR="0080421E" w:rsidRPr="0080421E" w:rsidRDefault="0080421E" w:rsidP="0080421E">
      <w:pPr>
        <w:rPr>
          <w:rFonts w:cs="Times New Roman"/>
          <w:szCs w:val="28"/>
        </w:rPr>
      </w:pPr>
      <w:bookmarkStart w:id="31" w:name="khoan_2_108"/>
      <w:r w:rsidRPr="0080421E">
        <w:rPr>
          <w:rFonts w:cs="Times New Roman"/>
          <w:szCs w:val="28"/>
        </w:rPr>
        <w:t>2. Báo cáo thực trạng quản trị công ty bao gồm các thông tin sau đây:</w:t>
      </w:r>
      <w:bookmarkEnd w:id="31"/>
    </w:p>
    <w:p w:rsidR="0080421E" w:rsidRPr="0080421E" w:rsidRDefault="0080421E" w:rsidP="0080421E">
      <w:pPr>
        <w:rPr>
          <w:rFonts w:cs="Times New Roman"/>
          <w:szCs w:val="28"/>
        </w:rPr>
      </w:pPr>
      <w:r w:rsidRPr="0080421E">
        <w:rPr>
          <w:rFonts w:cs="Times New Roman"/>
          <w:szCs w:val="28"/>
        </w:rPr>
        <w:t>a) Thông tin về cơ quan đại diện chủ sở hữu, người đứng đầu và cấp phó của người đứng đầu cơ quan đại diện chủ sở hữu;</w:t>
      </w:r>
    </w:p>
    <w:p w:rsidR="0080421E" w:rsidRPr="0080421E" w:rsidRDefault="0080421E" w:rsidP="0080421E">
      <w:pPr>
        <w:rPr>
          <w:rFonts w:cs="Times New Roman"/>
          <w:szCs w:val="28"/>
        </w:rPr>
      </w:pPr>
      <w:bookmarkStart w:id="32" w:name="diem_2_108_2"/>
      <w:r w:rsidRPr="0080421E">
        <w:rPr>
          <w:rFonts w:cs="Times New Roman"/>
          <w:szCs w:val="28"/>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bookmarkEnd w:id="32"/>
    </w:p>
    <w:p w:rsidR="0080421E" w:rsidRPr="0080421E" w:rsidRDefault="0080421E" w:rsidP="0080421E">
      <w:pPr>
        <w:rPr>
          <w:rFonts w:cs="Times New Roman"/>
          <w:szCs w:val="28"/>
        </w:rPr>
      </w:pPr>
      <w:bookmarkStart w:id="33" w:name="diem_2_108_3"/>
      <w:r w:rsidRPr="0080421E">
        <w:rPr>
          <w:rFonts w:cs="Times New Roman"/>
          <w:szCs w:val="28"/>
        </w:rPr>
        <w:t>c) Các quyết định có liên quan của cơ quan đại diện chủ sở hữu; các quyết định, nghị quyết của Hội đồng thành viên hoặc Chủ tịch công ty;</w:t>
      </w:r>
      <w:bookmarkEnd w:id="33"/>
    </w:p>
    <w:p w:rsidR="0080421E" w:rsidRPr="0080421E" w:rsidRDefault="0080421E" w:rsidP="0080421E">
      <w:pPr>
        <w:rPr>
          <w:rFonts w:cs="Times New Roman"/>
          <w:szCs w:val="28"/>
        </w:rPr>
      </w:pPr>
      <w:r w:rsidRPr="0080421E">
        <w:rPr>
          <w:rFonts w:cs="Times New Roman"/>
          <w:szCs w:val="28"/>
        </w:rPr>
        <w:t>d) Thông tin về Ban kiểm soát, Kiểm soát viên và hoạt động của họ;</w:t>
      </w:r>
    </w:p>
    <w:p w:rsidR="0080421E" w:rsidRPr="0080421E" w:rsidRDefault="0080421E" w:rsidP="0080421E">
      <w:pPr>
        <w:rPr>
          <w:rFonts w:cs="Times New Roman"/>
          <w:szCs w:val="28"/>
        </w:rPr>
      </w:pPr>
      <w:bookmarkStart w:id="34" w:name="diem_2_108_5"/>
      <w:r w:rsidRPr="0080421E">
        <w:rPr>
          <w:rFonts w:cs="Times New Roman"/>
          <w:szCs w:val="28"/>
        </w:rPr>
        <w:t>đ) Thông tin về Đại hội công nhân, viên chức; số lượng lao động bình quân năm và tại thời điểm báo cáo, tiền lương và lợi ích khác bình quân năm trên người lao động;</w:t>
      </w:r>
      <w:bookmarkEnd w:id="34"/>
    </w:p>
    <w:p w:rsidR="0080421E" w:rsidRPr="0080421E" w:rsidRDefault="0080421E" w:rsidP="0080421E">
      <w:pPr>
        <w:rPr>
          <w:rFonts w:cs="Times New Roman"/>
          <w:szCs w:val="28"/>
        </w:rPr>
      </w:pPr>
      <w:r w:rsidRPr="0080421E">
        <w:rPr>
          <w:rFonts w:cs="Times New Roman"/>
          <w:szCs w:val="28"/>
        </w:rPr>
        <w:t>e) Báo cáo kết luận của cơ quan thanh tra (nếu có) và các báo cáo của Ban kiểm soát, Kiểm soát viên;</w:t>
      </w:r>
    </w:p>
    <w:p w:rsidR="0080421E" w:rsidRPr="0080421E" w:rsidRDefault="0080421E" w:rsidP="0080421E">
      <w:pPr>
        <w:rPr>
          <w:rFonts w:cs="Times New Roman"/>
          <w:szCs w:val="28"/>
        </w:rPr>
      </w:pPr>
      <w:r w:rsidRPr="0080421E">
        <w:rPr>
          <w:rFonts w:cs="Times New Roman"/>
          <w:szCs w:val="28"/>
        </w:rPr>
        <w:lastRenderedPageBreak/>
        <w:t>g) Thông tin về các bên có liên quan của công ty, giao dịch của công ty với bên có liên quan;</w:t>
      </w:r>
    </w:p>
    <w:p w:rsidR="0080421E" w:rsidRPr="0080421E" w:rsidRDefault="0080421E" w:rsidP="0080421E">
      <w:pPr>
        <w:rPr>
          <w:rFonts w:cs="Times New Roman"/>
          <w:szCs w:val="28"/>
        </w:rPr>
      </w:pPr>
      <w:r w:rsidRPr="0080421E">
        <w:rPr>
          <w:rFonts w:cs="Times New Roman"/>
          <w:szCs w:val="28"/>
        </w:rPr>
        <w:t>h) Các thông tin khác theo quy định của Điều lệ công ty.</w:t>
      </w:r>
    </w:p>
    <w:p w:rsidR="0080421E" w:rsidRPr="0080421E" w:rsidRDefault="0080421E" w:rsidP="0080421E">
      <w:pPr>
        <w:rPr>
          <w:rFonts w:cs="Times New Roman"/>
          <w:szCs w:val="28"/>
        </w:rPr>
      </w:pPr>
      <w:r w:rsidRPr="0080421E">
        <w:rPr>
          <w:rFonts w:cs="Times New Roman"/>
          <w:szCs w:val="28"/>
        </w:rPr>
        <w:t>3. Thông tin được báo cáo và công bố phải đầy đủ, chính xác và kịp thời theo quy định của pháp luật.</w:t>
      </w:r>
    </w:p>
    <w:p w:rsidR="0080421E" w:rsidRPr="0080421E" w:rsidRDefault="0080421E" w:rsidP="0080421E">
      <w:pPr>
        <w:rPr>
          <w:rFonts w:cs="Times New Roman"/>
          <w:szCs w:val="28"/>
        </w:rPr>
      </w:pPr>
      <w:r w:rsidRPr="0080421E">
        <w:rPr>
          <w:rFonts w:cs="Times New Roman"/>
          <w:szCs w:val="28"/>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80421E" w:rsidRPr="0080421E" w:rsidRDefault="0080421E" w:rsidP="0080421E">
      <w:pPr>
        <w:rPr>
          <w:rFonts w:cs="Times New Roman"/>
          <w:szCs w:val="28"/>
        </w:rPr>
      </w:pPr>
      <w:r w:rsidRPr="0080421E">
        <w:rPr>
          <w:rFonts w:cs="Times New Roman"/>
          <w:szCs w:val="28"/>
        </w:rPr>
        <w:t>5. Chính phủ quy định chi tiết Điều này.</w:t>
      </w:r>
    </w:p>
    <w:p w:rsidR="0080421E" w:rsidRPr="0080421E" w:rsidRDefault="0080421E" w:rsidP="0080421E">
      <w:pPr>
        <w:rPr>
          <w:rFonts w:cs="Times New Roman"/>
          <w:szCs w:val="28"/>
        </w:rPr>
      </w:pPr>
      <w:bookmarkStart w:id="35" w:name="dieu_109"/>
      <w:r w:rsidRPr="0080421E">
        <w:rPr>
          <w:rFonts w:cs="Times New Roman"/>
          <w:szCs w:val="28"/>
        </w:rPr>
        <w:t>Điều 109. Công bố thông tin bất thường</w:t>
      </w:r>
      <w:bookmarkEnd w:id="35"/>
    </w:p>
    <w:p w:rsidR="0080421E" w:rsidRPr="0080421E" w:rsidRDefault="0080421E" w:rsidP="0080421E">
      <w:pPr>
        <w:rPr>
          <w:rFonts w:cs="Times New Roman"/>
          <w:szCs w:val="28"/>
        </w:rPr>
      </w:pPr>
      <w:r w:rsidRPr="0080421E">
        <w:rPr>
          <w:rFonts w:cs="Times New Roman"/>
          <w:szCs w:val="28"/>
        </w:rPr>
        <w:t>1.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 đây:</w:t>
      </w:r>
    </w:p>
    <w:p w:rsidR="0080421E" w:rsidRPr="0080421E" w:rsidRDefault="0080421E" w:rsidP="0080421E">
      <w:pPr>
        <w:rPr>
          <w:rFonts w:cs="Times New Roman"/>
          <w:szCs w:val="28"/>
        </w:rPr>
      </w:pPr>
      <w:r w:rsidRPr="0080421E">
        <w:rPr>
          <w:rFonts w:cs="Times New Roman"/>
          <w:szCs w:val="28"/>
        </w:rPr>
        <w:t>a) Tài khoản của công ty tại ngân hàng bị phong tỏa hoặc được phép hoạt động trở lại sau khi bị phong tỏa;</w:t>
      </w:r>
    </w:p>
    <w:p w:rsidR="0080421E" w:rsidRPr="0080421E" w:rsidRDefault="0080421E" w:rsidP="0080421E">
      <w:pPr>
        <w:rPr>
          <w:rFonts w:cs="Times New Roman"/>
          <w:szCs w:val="28"/>
        </w:rPr>
      </w:pPr>
      <w:r w:rsidRPr="0080421E">
        <w:rPr>
          <w:rFonts w:cs="Times New Roman"/>
          <w:szCs w:val="28"/>
        </w:rPr>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80421E" w:rsidRPr="0080421E" w:rsidRDefault="0080421E" w:rsidP="0080421E">
      <w:pPr>
        <w:rPr>
          <w:rFonts w:cs="Times New Roman"/>
          <w:szCs w:val="28"/>
        </w:rPr>
      </w:pPr>
      <w:r w:rsidRPr="0080421E">
        <w:rPr>
          <w:rFonts w:cs="Times New Roman"/>
          <w:szCs w:val="28"/>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80421E" w:rsidRPr="0080421E" w:rsidRDefault="0080421E" w:rsidP="0080421E">
      <w:pPr>
        <w:rPr>
          <w:rFonts w:cs="Times New Roman"/>
          <w:szCs w:val="28"/>
        </w:rPr>
      </w:pPr>
      <w:r w:rsidRPr="0080421E">
        <w:rPr>
          <w:rFonts w:cs="Times New Roman"/>
          <w:szCs w:val="28"/>
        </w:rPr>
        <w:t>d) Thay đổi người quản lý công ty, gồm thành viên Hội đồng thành viên, Chủ tịch công ty, Giám đốc, Phó Giám đốc hoặc Tổng giám đốc, Phó Tổng giám đốc, Trưởng Ban kiểm soát hoặc Kiểm soát viên, Kế toán trưởng, trưởng phòng tài chính kế toán;</w:t>
      </w:r>
    </w:p>
    <w:p w:rsidR="0080421E" w:rsidRPr="0080421E" w:rsidRDefault="0080421E" w:rsidP="0080421E">
      <w:pPr>
        <w:rPr>
          <w:rFonts w:cs="Times New Roman"/>
          <w:szCs w:val="28"/>
        </w:rPr>
      </w:pPr>
      <w:r w:rsidRPr="0080421E">
        <w:rPr>
          <w:rFonts w:cs="Times New Roman"/>
          <w:szCs w:val="28"/>
        </w:rPr>
        <w:t>đ) Có quyết định kỷ luật, khởi tố, có bản án, quyết định của Tòa án đối với một trong số các người quản lý doanh nghiệp;</w:t>
      </w:r>
    </w:p>
    <w:p w:rsidR="0080421E" w:rsidRPr="0080421E" w:rsidRDefault="0080421E" w:rsidP="0080421E">
      <w:pPr>
        <w:rPr>
          <w:rFonts w:cs="Times New Roman"/>
          <w:szCs w:val="28"/>
        </w:rPr>
      </w:pPr>
      <w:r w:rsidRPr="0080421E">
        <w:rPr>
          <w:rFonts w:cs="Times New Roman"/>
          <w:szCs w:val="28"/>
        </w:rPr>
        <w:t>e) Có kết luận của cơ quan thanh tra hoặc của cơ quan quản lý thuế về việc vi phạm pháp luật của doanh nghiệp;</w:t>
      </w:r>
    </w:p>
    <w:p w:rsidR="0080421E" w:rsidRPr="0080421E" w:rsidRDefault="0080421E" w:rsidP="0080421E">
      <w:pPr>
        <w:rPr>
          <w:rFonts w:cs="Times New Roman"/>
          <w:szCs w:val="28"/>
        </w:rPr>
      </w:pPr>
      <w:r w:rsidRPr="0080421E">
        <w:rPr>
          <w:rFonts w:cs="Times New Roman"/>
          <w:szCs w:val="28"/>
        </w:rPr>
        <w:lastRenderedPageBreak/>
        <w:t>g) Có quyết định thay đổi tổ chức kiểm toán độc lập, hoặc bị từ chối kiểm toán báo cáo tài chính;</w:t>
      </w:r>
    </w:p>
    <w:p w:rsidR="0080421E" w:rsidRPr="0080421E" w:rsidRDefault="0080421E" w:rsidP="0080421E">
      <w:pPr>
        <w:rPr>
          <w:rFonts w:cs="Times New Roman"/>
          <w:szCs w:val="28"/>
        </w:rPr>
      </w:pPr>
      <w:r w:rsidRPr="0080421E">
        <w:rPr>
          <w:rFonts w:cs="Times New Roman"/>
          <w:szCs w:val="28"/>
        </w:rPr>
        <w:t>h) Có quyết định, thành lập, giải thể, hợp nhất, sáp nhập, chuyển đổi công ty con; quyết định đầu tư, giảm vốn hoặc thoái vốn đầu tư tại các công ty khác.</w:t>
      </w:r>
    </w:p>
    <w:p w:rsidR="00307AC9" w:rsidRPr="0080421E" w:rsidRDefault="0080421E" w:rsidP="0080421E">
      <w:pPr>
        <w:rPr>
          <w:rFonts w:cs="Times New Roman"/>
          <w:szCs w:val="28"/>
        </w:rPr>
      </w:pPr>
      <w:r w:rsidRPr="0080421E">
        <w:rPr>
          <w:rFonts w:cs="Times New Roman"/>
          <w:szCs w:val="28"/>
        </w:rPr>
        <w:t>2. Chính phủ quy định chi tiết Điều này.</w:t>
      </w:r>
    </w:p>
    <w:sectPr w:rsidR="00307AC9" w:rsidRPr="008042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68"/>
    <w:rsid w:val="00307AC9"/>
    <w:rsid w:val="003E637F"/>
    <w:rsid w:val="004554D1"/>
    <w:rsid w:val="0080421E"/>
    <w:rsid w:val="008A368F"/>
    <w:rsid w:val="008B7A68"/>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1E"/>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1E"/>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4807</Words>
  <Characters>27402</Characters>
  <Application>Microsoft Office Word</Application>
  <DocSecurity>0</DocSecurity>
  <Lines>228</Lines>
  <Paragraphs>64</Paragraphs>
  <ScaleCrop>false</ScaleCrop>
  <Company>Truong</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4</cp:revision>
  <dcterms:created xsi:type="dcterms:W3CDTF">2017-12-15T09:54:00Z</dcterms:created>
  <dcterms:modified xsi:type="dcterms:W3CDTF">2017-12-15T10:02:00Z</dcterms:modified>
</cp:coreProperties>
</file>