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4B" w:rsidRPr="003F6A4B" w:rsidRDefault="003F6A4B" w:rsidP="003F6A4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1_name"/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KẾ HOẠCH THẨM ĐỊNH</w:t>
      </w:r>
      <w:bookmarkEnd w:id="0"/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3F6A4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 </w:t>
      </w:r>
      <w:r w:rsidRPr="003F6A4B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vi-VN"/>
        </w:rPr>
        <w:t>Nghị định số</w:t>
      </w:r>
      <w:r w:rsidRPr="003F6A4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131/2015/NĐ-CP ngày 25 tháng 12 năm 2015 của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5276"/>
      </w:tblGrid>
      <w:tr w:rsidR="003F6A4B" w:rsidRPr="003F6A4B" w:rsidTr="003F6A4B">
        <w:trPr>
          <w:trHeight w:val="288"/>
          <w:tblCellSpacing w:w="0" w:type="dxa"/>
        </w:trPr>
        <w:tc>
          <w:tcPr>
            <w:tcW w:w="3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A4B" w:rsidRPr="003F6A4B" w:rsidRDefault="003F6A4B" w:rsidP="003F6A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F6A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HỘI ĐỒNG THẨM ĐỊNH NHÀ NƯỚC</w:t>
            </w:r>
            <w:r w:rsidRPr="003F6A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A4B" w:rsidRPr="003F6A4B" w:rsidRDefault="003F6A4B" w:rsidP="003F6A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F6A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3F6A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3F6A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3F6A4B" w:rsidRPr="003F6A4B" w:rsidTr="003F6A4B">
        <w:trPr>
          <w:trHeight w:val="256"/>
          <w:tblCellSpacing w:w="0" w:type="dxa"/>
        </w:trPr>
        <w:tc>
          <w:tcPr>
            <w:tcW w:w="32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A4B" w:rsidRPr="003F6A4B" w:rsidRDefault="003F6A4B" w:rsidP="003F6A4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F6A4B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DỰ ÁN </w:t>
            </w:r>
            <w:r w:rsidRPr="003F6A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[Tên dự án]</w:t>
            </w:r>
          </w:p>
        </w:tc>
        <w:tc>
          <w:tcPr>
            <w:tcW w:w="5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A4B" w:rsidRPr="003F6A4B" w:rsidRDefault="003F6A4B" w:rsidP="003F6A4B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F6A4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Hà Nội, ngày    tháng    năm</w:t>
            </w:r>
          </w:p>
        </w:tc>
      </w:tr>
    </w:tbl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KẾ HOẠCH THẨM ĐỊNH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I. NHIỆM VỤ VÀ NỘI DUNG THẨM ĐỊNH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 Nhiệm vụ thẩm định: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Tổ chức thẩm định Báo cáo nghiên cứu tiền khả thi </w:t>
      </w:r>
      <w:r w:rsidRPr="003F6A4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[Tên dự án]</w:t>
      </w: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(sau đây gọi tắt là Dự án) để báo cáo Thủ tướng Chính phủ xem xét và trình Quốc hội quyết định chủ trương đầu tư </w:t>
      </w:r>
      <w:r w:rsidRPr="003F6A4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(đối với dự án quan trọng quốc gia trình Quốc hội </w:t>
      </w:r>
      <w:r w:rsidRPr="003F6A4B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vi-VN"/>
        </w:rPr>
        <w:t>quyết</w:t>
      </w:r>
      <w:r w:rsidRPr="003F6A4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 định chủ trương đầu tư)</w:t>
      </w: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Hoặc:</w:t>
      </w: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Tổ chức thẩm định Báo cáo nghiên cứu khả thi </w:t>
      </w:r>
      <w:r w:rsidRPr="003F6A4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[Tên dự án]</w:t>
      </w: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(sau đây gọi tắt là Dự án) để báo cáo Thủ tướng Chính phủ xem xét, quyết định đầu tư.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 Nội dung thẩm định Dự án: Tùy theo loại nguồn vốn, hình thức đầu tư nội dung thẩm định phù hợp quy định tại Điều 16, 19, 21, 23, 25, 27, 29, 32 Nghị định này.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II. TỔ CHỨC THẨM ĐỊNH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 Đề xuất thành lập Tổ chuyên gia thẩm định liên ngành, các Tổ giúp việc khác (nếu có).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(Xác định rõ thành phần, nội dung công việc cho Tổ chuyên gia thẩm định liên ngành, các Tổ giúp việc khác)</w:t>
      </w: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 Đề xuất về thuê tư vấn thẩm tra (nếu có).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(Dự kiến các tư vấn thẩm tra, nhiệm vụ cụ thể của các tư vấn thẩm tra)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III. THỜI GIAN VÀ CHƯƠNG TRÌNH LÀM VIỆC CỦA HỘI ĐỒNG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 Chương trình làm việc của Hội đồng.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vi-VN"/>
        </w:rPr>
        <w:t>2. Kế hoạch</w:t>
      </w: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thành lập Tổ chuyên gia thẩm định liên ngành và các Tổ giúp việc khác </w:t>
      </w:r>
      <w:r w:rsidRPr="003F6A4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(nếu có)</w:t>
      </w: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 Kế hoạch lựa chọn tư vấn thẩm tra (nếu có).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IV. ĐIỀU KIỆN LÀM VIỆC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 Địa điểm và phương tiện làm việc.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 Chi phí thẩm định, thẩm tra Dự án </w:t>
      </w:r>
      <w:r w:rsidRPr="003F6A4B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(có dự toán chi tiết kèm theo)</w:t>
      </w: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</w:t>
      </w:r>
    </w:p>
    <w:p w:rsidR="003F6A4B" w:rsidRPr="003F6A4B" w:rsidRDefault="003F6A4B" w:rsidP="003F6A4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F6A4B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 Các điều kiện làm việc khác.</w:t>
      </w:r>
    </w:p>
    <w:p w:rsidR="00D20603" w:rsidRDefault="00D20603">
      <w:bookmarkStart w:id="1" w:name="_GoBack"/>
      <w:bookmarkEnd w:id="1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B"/>
    <w:rsid w:val="003F6A4B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2017-08-30T02:24:00Z</dcterms:created>
  <dcterms:modified xsi:type="dcterms:W3CDTF">2017-08-30T02:38:00Z</dcterms:modified>
</cp:coreProperties>
</file>