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7E3980" w:rsidRPr="007E3980" w:rsidTr="007E39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7E3980" w:rsidRPr="007E3980" w:rsidTr="007E39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…/TB-…….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…….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 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tháng 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năm 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</w:p>
        </w:tc>
      </w:tr>
    </w:tbl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E3980" w:rsidRPr="007E3980" w:rsidRDefault="007E3980" w:rsidP="007E39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3_name"/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0"/>
    </w:p>
    <w:p w:rsidR="007E3980" w:rsidRPr="007E3980" w:rsidRDefault="007E3980" w:rsidP="007E39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3_name_name"/>
      <w:bookmarkStart w:id="2" w:name="_GoBack"/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1"/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việc giao nhiệm vụ xác minh nội dung khiếu nại</w:t>
      </w:r>
    </w:p>
    <w:bookmarkEnd w:id="2"/>
    <w:p w:rsidR="007E3980" w:rsidRPr="007E3980" w:rsidRDefault="007E3980" w:rsidP="007E398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…………………</w:t>
      </w:r>
      <w:proofErr w:type="gramStart"/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...(</w:t>
      </w:r>
      <w:proofErr w:type="gramEnd"/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3)…………………….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khiếu nại số 02/2011/QH13 ngày 11 tháng 11 năm 2011;</w:t>
      </w:r>
    </w:p>
    <w:p w:rsidR="007E3980" w:rsidRPr="007E3980" w:rsidRDefault="007E3980" w:rsidP="007E398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ị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định số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75/2012/NĐ-CP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 ngày 03 tháng 10 năm 2012 của Chính phủ quy định chi tiết một số điều của Luật khiếu nại;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.../2013/TT-TTCP ngày ... tháng ... năm 2013 của Thanh tra Chính phủ quy định quy trình giải quyết khiếu nại hành chính;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…………………………………………….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(4).................................................. ;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Xét đề nghị của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…………………………………..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(5).................................................. ,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ĐỊNH: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 Giao ....(6).... tiến hành xác minh làm rõ nội dung khiếu nại của ....(7).... về việc ....(8)....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....(6).... báo cáo kết quả xác minh nội dung khiếu nại nêu trên với ....(3).... trước ngày... tháng ... năm ...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 Người đứng đầu ....(6)...., ....(9).... chịu trách nhiệm thi hành Quyết định này./.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7E3980" w:rsidRPr="007E3980" w:rsidTr="007E39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E3980" w:rsidRPr="007E3980" w:rsidRDefault="007E3980" w:rsidP="007E398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 Điều 2;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7E3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Lưu: VT, hồ sơ.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80" w:rsidRPr="007E3980" w:rsidRDefault="007E3980" w:rsidP="007E398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giải quyết khiếu nại</w:t>
            </w:r>
            <w:r w:rsidRPr="007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, </w:t>
            </w:r>
            <w:r w:rsidRPr="007E3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rõ họ tên và đóng dấu)</w:t>
            </w:r>
          </w:p>
        </w:tc>
      </w:tr>
    </w:tbl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có).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thụ lý giải quyết khiếu nại.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 c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a người có th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ẩ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m quyền ban hành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uyết định giao nhiệm vụ xác minh nội dung khiếu nại.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Văn bản quy định về chức năng, nhiệm vụ, quy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ề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n hạn của cơ quan, tổ chức, đơn vị ban hành quyết định.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(5)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tổ chức, đ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n vị, cá nhân đề xuất việc giao nhiệm vụ xác minh nội dung khiếu nại.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tổ chức, đơn vị được giao nhiệm vụ xác minh nội dung khiếu nại.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(7)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 người khiếu nại (hoặc tên cơ quan, tổ chức khiếu nại).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(8)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đư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ợ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c giao xác minh.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(9) 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đứng đầu cơ quan, tổ chức, đ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</w:t>
      </w: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</w:rPr>
        <w:t>n vị, cá nhân liên quan.</w:t>
      </w:r>
    </w:p>
    <w:p w:rsidR="007E3980" w:rsidRPr="007E3980" w:rsidRDefault="007E3980" w:rsidP="007E398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E39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7E3980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7E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80"/>
    <w:rsid w:val="0001063B"/>
    <w:rsid w:val="007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1677"/>
  <w15:chartTrackingRefBased/>
  <w15:docId w15:val="{CA3D5B30-923A-433E-B836-DAC0EAC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E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2017-07-06T03:11:00Z</dcterms:created>
  <dcterms:modified xsi:type="dcterms:W3CDTF">2017-07-06T03:12:00Z</dcterms:modified>
</cp:coreProperties>
</file>