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66D7E" w:rsidRPr="00066D7E" w:rsidTr="00066D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7E" w:rsidRPr="00066D7E" w:rsidRDefault="00066D7E" w:rsidP="00066D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7E" w:rsidRPr="00066D7E" w:rsidRDefault="00066D7E" w:rsidP="00066D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066D7E" w:rsidRPr="00066D7E" w:rsidTr="00066D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7E" w:rsidRPr="00066D7E" w:rsidRDefault="00066D7E" w:rsidP="00066D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…/TB-…….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7E" w:rsidRPr="00066D7E" w:rsidRDefault="00066D7E" w:rsidP="00066D7E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…….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 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 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 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năm </w:t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</w:p>
        </w:tc>
      </w:tr>
    </w:tbl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66D7E" w:rsidRPr="00066D7E" w:rsidRDefault="00066D7E" w:rsidP="00066D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1_name"/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  <w:bookmarkEnd w:id="0"/>
    </w:p>
    <w:p w:rsidR="00066D7E" w:rsidRPr="00066D7E" w:rsidRDefault="00066D7E" w:rsidP="00066D7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1_name_name"/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1"/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ề việc thụ lý giải quyết khiếu nại </w:t>
      </w:r>
      <w:proofErr w:type="gramStart"/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...(</w:t>
      </w:r>
      <w:proofErr w:type="gramEnd"/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gửi: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……………….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(4)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Ngày ... tháng... năm ...(2)... đã nhận được đơn khiếu nại của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……….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(4)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chiếu, ngày cấp, nơi cấp: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……………………..(5)...............................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Khiếu nại về việc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…………………………………(6)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Sau khi xem xét nội dung đơn khiếu nại, căn cứ Luật khiếu nại năm 2011, đơn </w:t>
      </w:r>
      <w:proofErr w:type="spellStart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khiếu</w:t>
      </w:r>
      <w:proofErr w:type="spellEnd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nại</w:t>
      </w:r>
      <w:proofErr w:type="spellEnd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đủ điều kiện thụ lý và thuộc thẩm quyền giải quyết của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………………..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(7).....................................................................................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Đơn khiếu nại đã được thụ lý giải quyết kể từ ngày ... tháng ... năm ...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Vậy thông báo để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…….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(4)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………..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biết./.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617"/>
      </w:tblGrid>
      <w:tr w:rsidR="00066D7E" w:rsidRPr="00066D7E" w:rsidTr="00066D7E">
        <w:trPr>
          <w:tblCellSpacing w:w="0" w:type="dxa"/>
        </w:trPr>
        <w:tc>
          <w:tcPr>
            <w:tcW w:w="4258" w:type="dxa"/>
            <w:shd w:val="clear" w:color="auto" w:fill="FFFFFF"/>
            <w:hideMark/>
          </w:tcPr>
          <w:p w:rsidR="00066D7E" w:rsidRPr="00066D7E" w:rsidRDefault="00066D7E" w:rsidP="00066D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66D7E" w:rsidRPr="00066D7E" w:rsidRDefault="00066D7E" w:rsidP="00066D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6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066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trên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 ….(8)….;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gram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(9)….;</w:t>
            </w:r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VT,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4617" w:type="dxa"/>
            <w:shd w:val="clear" w:color="auto" w:fill="FFFFFF"/>
            <w:hideMark/>
          </w:tcPr>
          <w:p w:rsidR="00066D7E" w:rsidRPr="00066D7E" w:rsidRDefault="00066D7E" w:rsidP="00066D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đứng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</w:t>
            </w:r>
            <w:bookmarkStart w:id="2" w:name="_GoBack"/>
            <w:bookmarkEnd w:id="2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ầu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cơ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tổ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066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 </w:t>
      </w:r>
      <w:proofErr w:type="spellStart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ên trực tiếp (nếu có).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thông báo về việc thụ lý giải quyết khiếu nại.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Lần giải quyết khiếu nại: "lần đầu" hoặc "lần hai".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 người khiếu nại (hoặc tên cơ quan, tổ chức khiếu nại).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Nếu n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ười khi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u nại không có CMND/Hộ chiếu th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ì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ghi các thông tin theo giấy tờ tùy th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â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Tóm t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ắ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 nội dung khi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u nại.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(7)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giải quyết khiếu nại.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(8)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vị, cá nhân có thẩm quyền chuyển khiếu nại đến (nếu có).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(9)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 thanh tra nhà nước cùng cấp (trừ trường hợp giải quyết khiếu nại quyết định k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ỷ </w:t>
      </w: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</w:rPr>
        <w:t>luật cán bộ, công chức).</w:t>
      </w:r>
    </w:p>
    <w:p w:rsidR="00066D7E" w:rsidRPr="00066D7E" w:rsidRDefault="00066D7E" w:rsidP="00066D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66D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066D7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06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E"/>
    <w:rsid w:val="0001063B"/>
    <w:rsid w:val="000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C2E2-1BAB-4FDB-8FB1-42301E4B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2017-07-07T08:27:00Z</dcterms:created>
  <dcterms:modified xsi:type="dcterms:W3CDTF">2017-07-07T08:28:00Z</dcterms:modified>
</cp:coreProperties>
</file>