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4407"/>
      </w:tblGrid>
      <w:tr w:rsidR="003F1F43" w:rsidRPr="003F1F43" w:rsidTr="003F1F43">
        <w:trPr>
          <w:tblCellSpacing w:w="0" w:type="dxa"/>
        </w:trPr>
        <w:tc>
          <w:tcPr>
            <w:tcW w:w="3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43" w:rsidRPr="003F1F43" w:rsidRDefault="003F1F43" w:rsidP="003F1F43">
            <w:pPr>
              <w:spacing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bookmarkStart w:id="0" w:name="_GoBack"/>
            <w:r w:rsidRPr="003F1F43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TÊN CƠ QUAN CHỦ QUẢN</w:t>
            </w:r>
            <w:r w:rsidRPr="003F1F43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</w:r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TÊN CƠ QUAN RA QUYẾT ĐỊNH</w:t>
            </w:r>
            <w:bookmarkStart w:id="1" w:name="_ftnref1"/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fldChar w:fldCharType="begin"/>
            </w:r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instrText xml:space="preserve"> HYPERLINK "https://thuvienphapluat.vn/van-ban/Bo-may-hanh-chinh/Thong-tu-97-2014-TT-BQP-ban-hanh-quan-ly-su-dung-bieu-mau-xu-phat-vi-pham-hanh-chinh-242361.aspx" \l "_ftn1" \o "" </w:instrText>
            </w:r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fldChar w:fldCharType="separate"/>
            </w:r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1</w:t>
            </w:r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fldChar w:fldCharType="end"/>
            </w:r>
            <w:bookmarkEnd w:id="1"/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</w:t>
            </w:r>
          </w:p>
        </w:tc>
        <w:tc>
          <w:tcPr>
            <w:tcW w:w="4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43" w:rsidRPr="003F1F43" w:rsidRDefault="003F1F43" w:rsidP="003F1F4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Độc lập - Tự do - Hạnh phúc </w:t>
            </w:r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---------------</w:t>
            </w:r>
          </w:p>
        </w:tc>
      </w:tr>
      <w:tr w:rsidR="003F1F43" w:rsidRPr="003F1F43" w:rsidTr="003F1F43">
        <w:trPr>
          <w:tblCellSpacing w:w="0" w:type="dxa"/>
        </w:trPr>
        <w:tc>
          <w:tcPr>
            <w:tcW w:w="3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43" w:rsidRPr="003F1F43" w:rsidRDefault="003F1F43" w:rsidP="003F1F4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F1F43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Số: …../QĐ-XPVPHC</w:t>
            </w:r>
          </w:p>
        </w:tc>
        <w:tc>
          <w:tcPr>
            <w:tcW w:w="4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43" w:rsidRPr="003F1F43" w:rsidRDefault="003F1F43" w:rsidP="003F1F43">
            <w:pPr>
              <w:spacing w:after="0" w:line="234" w:lineRule="atLeast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F1F43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…….</w:t>
            </w:r>
            <w:bookmarkStart w:id="2" w:name="_ftnref2"/>
            <w:r w:rsidRPr="003F1F43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fldChar w:fldCharType="begin"/>
            </w:r>
            <w:r w:rsidRPr="003F1F43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instrText xml:space="preserve"> HYPERLINK "https://thuvienphapluat.vn/van-ban/Bo-may-hanh-chinh/Thong-tu-97-2014-TT-BQP-ban-hanh-quan-ly-su-dung-bieu-mau-xu-phat-vi-pham-hanh-chinh-242361.aspx" \l "_ftn2" \o "" </w:instrText>
            </w:r>
            <w:r w:rsidRPr="003F1F43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fldChar w:fldCharType="separate"/>
            </w:r>
            <w:r w:rsidRPr="003F1F43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2</w:t>
            </w:r>
            <w:r w:rsidRPr="003F1F43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fldChar w:fldCharType="end"/>
            </w:r>
            <w:bookmarkEnd w:id="2"/>
            <w:r w:rsidRPr="003F1F43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, ngày … tháng … năm….</w:t>
            </w:r>
          </w:p>
        </w:tc>
      </w:tr>
    </w:tbl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3F1F43" w:rsidRPr="003F1F43" w:rsidRDefault="003F1F43" w:rsidP="003F1F43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3" w:name="loai_3_name"/>
      <w:r w:rsidRPr="003F1F43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QUYẾT ĐỊNH</w:t>
      </w:r>
      <w:bookmarkEnd w:id="3"/>
    </w:p>
    <w:p w:rsidR="003F1F43" w:rsidRPr="003F1F43" w:rsidRDefault="003F1F43" w:rsidP="003F1F43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4" w:name="loai_3_name_name"/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XỬ PHẠT VI PHẠM HÀNH CHÍNH THEO THỦ TỤC XỬ PHẠT KHÔNG LẬP BIÊN BẢN</w:t>
      </w:r>
      <w:bookmarkEnd w:id="4"/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Căn cứ Điều 56, Điều 68 Luật xử lý vi phạm hành chính năm 2012;</w:t>
      </w:r>
    </w:p>
    <w:p w:rsidR="003F1F43" w:rsidRPr="003F1F43" w:rsidRDefault="003F1F43" w:rsidP="003F1F43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Căn cứ</w:t>
      </w:r>
      <w:bookmarkStart w:id="5" w:name="_ftnref3"/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fldChar w:fldCharType="begin"/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instrText xml:space="preserve"> HYPERLINK "https://thuvienphapluat.vn/van-ban/Bo-may-hanh-chinh/Thong-tu-97-2014-TT-BQP-ban-hanh-quan-ly-su-dung-bieu-mau-xu-phat-vi-pham-hanh-chinh-242361.aspx" \l "_ftn3" \o "" </w:instrTex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fldChar w:fldCharType="separate"/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3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fldChar w:fldCharType="end"/>
      </w:r>
      <w:bookmarkEnd w:id="5"/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......................................................................................................................... ;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Căn cứ Văn bản giao quyền số …./GQ... ngày... tháng ... năm ... (nếu có),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Tôi:………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………………., cấp bậc: ………………………, c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hức vụ:.....................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....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,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đơn vị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...........................................................................................................................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..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QUYẾT ĐỊNH: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shd w:val="clear" w:color="auto" w:fill="FFFFFF"/>
          <w:lang w:eastAsia="vi-VN"/>
        </w:rPr>
        <w:t>Điều</w:t>
      </w:r>
      <w:r w:rsidRPr="003F1F43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 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 Xử phạt vi phạm hành chính theo thủ tục xử phạt không lập biên bản đối với: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Ông (bà)/Tổ chức: ...........................................................................................................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Sinh ngày ……….tháng .... năm  ……….Quốc tịch: .................................................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....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Nghề nghiệp/lĩnh vực hoạt động: .....................................................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 chỉ: ...........................................................................................................................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Giấy CMND hoặc hộ chiếu/Quyết định thành lập hoặc ĐKKD số:........................................cấp ngày: ……………., nơi cấp: ....................................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3F1F43" w:rsidRPr="003F1F43" w:rsidRDefault="003F1F43" w:rsidP="003F1F43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 thực hiện hành vi vi phạm hành chính.........................................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..</w:t>
      </w:r>
      <w:r w:rsidR="008A263E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.....</w:t>
      </w:r>
    </w:p>
    <w:p w:rsidR="003F1F43" w:rsidRPr="003F1F43" w:rsidRDefault="003F1F43" w:rsidP="003F1F43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 định tại ...................................................................................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  <w:r w:rsidR="008A263E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....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 điểm xảy ra vi phạm:..................................................................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</w:t>
      </w:r>
      <w:r w:rsidR="008A263E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 tình tiết liên quan đến giải quyết vi phạm (nếu có): .....................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 2. 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 hình thức xử phạt và biện pháp khắc phục hậu quả được áp dụng:</w:t>
      </w:r>
    </w:p>
    <w:p w:rsidR="003F1F43" w:rsidRPr="003F1F43" w:rsidRDefault="003F1F43" w:rsidP="003F1F43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 Hình thức xử phạt chính:............................................................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  <w:r w:rsidR="008A263E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....</w:t>
      </w:r>
    </w:p>
    <w:p w:rsidR="003F1F43" w:rsidRPr="003F1F43" w:rsidRDefault="003F1F43" w:rsidP="003F1F43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Mức phạt:......................................................................................................................</w:t>
      </w:r>
      <w:r w:rsidR="008A263E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....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2. Hình thức xử phạt bổ sung: .........................................................................................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3. Biện pháp khắc phục hậu quả: .....................................................................................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 3.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Quyết định này có hiệu lực thi hành kể từ ngày ký.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 4.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Quyết định này được: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Giao cho ông (bà)/tổ chức…………………………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…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….. để chấp hành quyết định xử phạt.</w:t>
      </w:r>
    </w:p>
    <w:p w:rsidR="003F1F43" w:rsidRPr="003F1F43" w:rsidRDefault="003F1F43" w:rsidP="003F1F43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Trong trường hợp bị xử phạt tiền, ông (bà)/tổ chức nộp tiền phạt tại chỗ cho người có 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thẩm quyền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xử phạt; trường hợp không nộp tiền phạt tại chỗ thì nộp tại Kho bạc 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nhà nước/Ngân hàng thương mại ………………………. hoặc nộp vào tài khoản của Kho bạc nhà nước/Ngân hàng th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ươ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 mại</w:t>
      </w:r>
      <w:bookmarkStart w:id="6" w:name="_ftnref8"/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fldChar w:fldCharType="begin"/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instrText xml:space="preserve"> HYPERLINK "https://thuvienphapluat.vn/van-ban/Bo-may-hanh-chinh/Thong-tu-97-2014-TT-BQP-ban-hanh-quan-ly-su-dung-bieu-mau-xu-phat-vi-pham-hanh-chinh-242361.aspx" \l "_ftn8" \o "" </w:instrTex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fldChar w:fldCharType="separate"/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6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fldChar w:fldCharType="end"/>
      </w:r>
      <w:bookmarkEnd w:id="6"/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……………………………………………</w:t>
      </w:r>
      <w:r w:rsidR="000541D6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….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….. 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trong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thời hạn 10 ngày, kể từ ngày được giao Quyết định này.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Thời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hạn thi hành hình thức xử phạt bổ sung là ……</w:t>
      </w:r>
      <w:r w:rsidR="000541D6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….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……..ngày; thời hạn thi hành các biện pháp khắc phục hậu quả là …………..ngày, kể từ ngày được giao Quyết định này.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 quá thời hạn trên mà không chấp hành sẽ bị cưỡng chế thi hành.</w:t>
      </w:r>
    </w:p>
    <w:p w:rsidR="003F1F43" w:rsidRPr="003F1F43" w:rsidRDefault="003F1F43" w:rsidP="003F1F43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Ông (bà)/Tổ chức bị tạm giữ ………………….. để bảo đảm thi hành quyết định xử phạt.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Ông (bà)/Tổ chức có quyền khiếu nại hoặc khởi kiện hành chính đối với Quyết định này theo quy định của pháp luật.</w:t>
      </w:r>
    </w:p>
    <w:p w:rsidR="003F1F43" w:rsidRPr="003F1F43" w:rsidRDefault="003F1F43" w:rsidP="003F1F43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2. Gửi cho</w:t>
      </w:r>
      <w:r w:rsidR="008A263E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………………….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………………………………………..để thu tiền phạt</w:t>
      </w:r>
    </w:p>
    <w:p w:rsidR="003F1F43" w:rsidRPr="003F1F43" w:rsidRDefault="003F1F43" w:rsidP="003F1F43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3. Giao cho ………………………………………..……</w:t>
      </w:r>
      <w:r w:rsidR="008A263E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</w:t>
      </w:r>
      <w:r w:rsidR="008A263E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……</w:t>
      </w: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.để tổ chức thực hiện.</w:t>
      </w:r>
    </w:p>
    <w:p w:rsidR="003F1F43" w:rsidRPr="003F1F43" w:rsidRDefault="003F1F43" w:rsidP="003F1F43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4. Gửi cho ………………………………………………………………để biết./.</w:t>
      </w:r>
    </w:p>
    <w:p w:rsidR="003F1F43" w:rsidRPr="003F1F43" w:rsidRDefault="003F1F43" w:rsidP="003F1F4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F1F4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3762"/>
      </w:tblGrid>
      <w:tr w:rsidR="003F1F43" w:rsidRPr="003F1F43" w:rsidTr="003F1F43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43" w:rsidRPr="003F1F43" w:rsidRDefault="003F1F43" w:rsidP="003F1F4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F1F4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t> </w:t>
            </w:r>
          </w:p>
          <w:p w:rsidR="003F1F43" w:rsidRPr="003F1F43" w:rsidRDefault="003F1F43" w:rsidP="003F1F4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F1F4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t>Nơi nhận:</w:t>
            </w:r>
            <w:r w:rsidRPr="003F1F4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3F1F43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Như Điều 4;</w:t>
            </w:r>
            <w:r w:rsidRPr="003F1F43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  <w:t>- Lưu: Hồ sơ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43" w:rsidRPr="003F1F43" w:rsidRDefault="003F1F43" w:rsidP="003F1F43">
            <w:pPr>
              <w:spacing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NGƯỜI RA QUYẾT ĐỊNH</w:t>
            </w:r>
            <w:bookmarkStart w:id="7" w:name="_ftnref13"/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fldChar w:fldCharType="begin"/>
            </w:r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instrText xml:space="preserve"> HYPERLINK "https://thuvienphapluat.vn/van-ban/Bo-may-hanh-chinh/Thong-tu-97-2014-TT-BQP-ban-hanh-quan-ly-su-dung-bieu-mau-xu-phat-vi-pham-hanh-chinh-242361.aspx" \l "_ftn13" \o "" </w:instrText>
            </w:r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fldChar w:fldCharType="separate"/>
            </w:r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11</w:t>
            </w:r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fldChar w:fldCharType="end"/>
            </w:r>
            <w:bookmarkEnd w:id="7"/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3F1F4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3F1F43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 tên, ghi rõ cấp bậc, họ tên)</w:t>
            </w:r>
          </w:p>
        </w:tc>
      </w:tr>
      <w:bookmarkEnd w:id="0"/>
    </w:tbl>
    <w:p w:rsidR="00DC15FE" w:rsidRPr="003F1F43" w:rsidRDefault="00DC15FE">
      <w:pPr>
        <w:rPr>
          <w:rFonts w:asciiTheme="majorHAnsi" w:hAnsiTheme="majorHAnsi" w:cstheme="majorHAnsi"/>
          <w:sz w:val="26"/>
          <w:szCs w:val="26"/>
        </w:rPr>
      </w:pPr>
    </w:p>
    <w:sectPr w:rsidR="00DC15FE" w:rsidRPr="003F1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3"/>
    <w:rsid w:val="000541D6"/>
    <w:rsid w:val="003F1F43"/>
    <w:rsid w:val="008A263E"/>
    <w:rsid w:val="00D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F1F43"/>
  </w:style>
  <w:style w:type="character" w:customStyle="1" w:styleId="apple-converted-space">
    <w:name w:val="apple-converted-space"/>
    <w:basedOn w:val="DefaultParagraphFont"/>
    <w:rsid w:val="003F1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F1F43"/>
  </w:style>
  <w:style w:type="character" w:customStyle="1" w:styleId="apple-converted-space">
    <w:name w:val="apple-converted-space"/>
    <w:basedOn w:val="DefaultParagraphFont"/>
    <w:rsid w:val="003F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2017-06-19T02:41:00Z</dcterms:created>
  <dcterms:modified xsi:type="dcterms:W3CDTF">2017-06-19T03:11:00Z</dcterms:modified>
</cp:coreProperties>
</file>