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tblGrid>
      <w:tr w:rsidR="0063767A" w:rsidRPr="0063767A" w:rsidTr="0063767A">
        <w:trPr>
          <w:tblCellSpacing w:w="0" w:type="dxa"/>
        </w:trPr>
        <w:tc>
          <w:tcPr>
            <w:tcW w:w="5508" w:type="dxa"/>
            <w:shd w:val="clear" w:color="auto" w:fill="FFFFFF"/>
            <w:tcMar>
              <w:top w:w="0" w:type="dxa"/>
              <w:left w:w="108" w:type="dxa"/>
              <w:bottom w:w="0" w:type="dxa"/>
              <w:right w:w="108" w:type="dxa"/>
            </w:tcMar>
            <w:hideMark/>
          </w:tcPr>
          <w:p w:rsidR="0063767A" w:rsidRPr="0063767A" w:rsidRDefault="0063767A" w:rsidP="0063767A">
            <w:pPr>
              <w:spacing w:before="120" w:after="0" w:line="234" w:lineRule="atLeast"/>
              <w:jc w:val="center"/>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Mẫu số 11/QLGĐ ban hành kèm theo </w:t>
            </w:r>
            <w:r w:rsidRPr="0063767A">
              <w:rPr>
                <w:rFonts w:ascii="Arial" w:eastAsia="Times New Roman" w:hAnsi="Arial" w:cs="Arial"/>
                <w:color w:val="000000"/>
                <w:sz w:val="18"/>
                <w:szCs w:val="18"/>
                <w:lang w:eastAsia="vi-VN"/>
              </w:rPr>
              <w:br/>
              <w:t>Thông tư số 42/2014/TT-BCA ngày 25 tháng 9 năm 2014</w:t>
            </w:r>
          </w:p>
        </w:tc>
      </w:tr>
    </w:tbl>
    <w:p w:rsidR="0063767A" w:rsidRPr="0063767A" w:rsidRDefault="0063767A" w:rsidP="0063767A">
      <w:pPr>
        <w:shd w:val="clear" w:color="auto" w:fill="FFFFFF"/>
        <w:spacing w:before="120" w:after="0" w:line="234" w:lineRule="atLeast"/>
        <w:jc w:val="center"/>
        <w:rPr>
          <w:rFonts w:ascii="Arial" w:eastAsia="Times New Roman" w:hAnsi="Arial" w:cs="Arial"/>
          <w:color w:val="000000"/>
          <w:sz w:val="18"/>
          <w:szCs w:val="18"/>
          <w:lang w:eastAsia="vi-VN"/>
        </w:rPr>
      </w:pPr>
      <w:r w:rsidRPr="0063767A">
        <w:rPr>
          <w:rFonts w:ascii="Arial" w:eastAsia="Times New Roman" w:hAnsi="Arial" w:cs="Arial"/>
          <w:b/>
          <w:bCs/>
          <w:color w:val="000000"/>
          <w:sz w:val="18"/>
          <w:szCs w:val="18"/>
          <w:lang w:eastAsia="vi-VN"/>
        </w:rPr>
        <w:t>CỘNG HÒA XÃ HỘI CHỦ NGHĨA VIỆT NAM</w:t>
      </w:r>
      <w:r w:rsidRPr="0063767A">
        <w:rPr>
          <w:rFonts w:ascii="Arial" w:eastAsia="Times New Roman" w:hAnsi="Arial" w:cs="Arial"/>
          <w:b/>
          <w:bCs/>
          <w:color w:val="000000"/>
          <w:sz w:val="18"/>
          <w:szCs w:val="18"/>
          <w:lang w:eastAsia="vi-VN"/>
        </w:rPr>
        <w:br/>
        <w:t>Độc lập - Tự do - Hạnh phúc </w:t>
      </w:r>
      <w:r w:rsidRPr="0063767A">
        <w:rPr>
          <w:rFonts w:ascii="Arial" w:eastAsia="Times New Roman" w:hAnsi="Arial" w:cs="Arial"/>
          <w:b/>
          <w:bCs/>
          <w:color w:val="000000"/>
          <w:sz w:val="18"/>
          <w:szCs w:val="18"/>
          <w:lang w:eastAsia="vi-VN"/>
        </w:rPr>
        <w:br/>
        <w:t>---------------</w:t>
      </w:r>
    </w:p>
    <w:p w:rsidR="0063767A" w:rsidRPr="0063767A" w:rsidRDefault="0063767A" w:rsidP="0063767A">
      <w:pPr>
        <w:shd w:val="clear" w:color="auto" w:fill="FFFFFF"/>
        <w:spacing w:before="120" w:after="0" w:line="234" w:lineRule="atLeast"/>
        <w:jc w:val="center"/>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 </w:t>
      </w:r>
    </w:p>
    <w:p w:rsidR="0063767A" w:rsidRPr="0063767A" w:rsidRDefault="0063767A" w:rsidP="0063767A">
      <w:pPr>
        <w:shd w:val="clear" w:color="auto" w:fill="FFFFFF"/>
        <w:spacing w:before="120" w:after="0" w:line="234" w:lineRule="atLeast"/>
        <w:jc w:val="center"/>
        <w:rPr>
          <w:rFonts w:ascii="Arial" w:eastAsia="Times New Roman" w:hAnsi="Arial" w:cs="Arial"/>
          <w:color w:val="000000"/>
          <w:sz w:val="18"/>
          <w:szCs w:val="18"/>
          <w:lang w:eastAsia="vi-VN"/>
        </w:rPr>
      </w:pPr>
      <w:r w:rsidRPr="0063767A">
        <w:rPr>
          <w:rFonts w:ascii="Arial" w:eastAsia="Times New Roman" w:hAnsi="Arial" w:cs="Arial"/>
          <w:b/>
          <w:bCs/>
          <w:color w:val="000000"/>
          <w:sz w:val="18"/>
          <w:szCs w:val="18"/>
          <w:lang w:eastAsia="vi-VN"/>
        </w:rPr>
        <w:t>BẢN CAM KẾT</w:t>
      </w:r>
    </w:p>
    <w:p w:rsidR="0063767A" w:rsidRPr="0063767A" w:rsidRDefault="0063767A" w:rsidP="0063767A">
      <w:pPr>
        <w:shd w:val="clear" w:color="auto" w:fill="FFFFFF"/>
        <w:spacing w:before="120" w:after="0" w:line="234" w:lineRule="atLeast"/>
        <w:jc w:val="center"/>
        <w:rPr>
          <w:rFonts w:ascii="Arial" w:eastAsia="Times New Roman" w:hAnsi="Arial" w:cs="Arial"/>
          <w:color w:val="000000"/>
          <w:sz w:val="18"/>
          <w:szCs w:val="18"/>
          <w:lang w:eastAsia="vi-VN"/>
        </w:rPr>
      </w:pPr>
      <w:r w:rsidRPr="0063767A">
        <w:rPr>
          <w:rFonts w:ascii="Arial" w:eastAsia="Times New Roman" w:hAnsi="Arial" w:cs="Arial"/>
          <w:b/>
          <w:bCs/>
          <w:color w:val="000000"/>
          <w:sz w:val="18"/>
          <w:szCs w:val="18"/>
          <w:lang w:eastAsia="vi-VN"/>
        </w:rPr>
        <w:t xml:space="preserve">Về </w:t>
      </w:r>
      <w:bookmarkStart w:id="0" w:name="_GoBack"/>
      <w:r w:rsidRPr="0063767A">
        <w:rPr>
          <w:rFonts w:ascii="Arial" w:eastAsia="Times New Roman" w:hAnsi="Arial" w:cs="Arial"/>
          <w:b/>
          <w:bCs/>
          <w:color w:val="000000"/>
          <w:sz w:val="18"/>
          <w:szCs w:val="18"/>
          <w:lang w:eastAsia="vi-VN"/>
        </w:rPr>
        <w:t>việc bảo đảm điều kiện để thực hiện quản lý tại gia đình</w:t>
      </w:r>
    </w:p>
    <w:p w:rsidR="0063767A" w:rsidRPr="0063767A" w:rsidRDefault="0063767A" w:rsidP="0063767A">
      <w:pPr>
        <w:shd w:val="clear" w:color="auto" w:fill="FFFFFF"/>
        <w:spacing w:before="120" w:after="0" w:line="234" w:lineRule="atLeast"/>
        <w:jc w:val="center"/>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Kính gửi: Chủ tịch UBND </w:t>
      </w:r>
      <w:r w:rsidRPr="0063767A">
        <w:rPr>
          <w:rFonts w:ascii="Arial" w:eastAsia="Times New Roman" w:hAnsi="Arial" w:cs="Arial"/>
          <w:color w:val="000000"/>
          <w:sz w:val="18"/>
          <w:szCs w:val="18"/>
          <w:vertAlign w:val="superscript"/>
          <w:lang w:eastAsia="vi-VN"/>
        </w:rPr>
        <w:t>(1)</w:t>
      </w:r>
      <w:r w:rsidRPr="0063767A">
        <w:rPr>
          <w:rFonts w:ascii="Arial" w:eastAsia="Times New Roman" w:hAnsi="Arial" w:cs="Arial"/>
          <w:color w:val="000000"/>
          <w:sz w:val="18"/>
          <w:szCs w:val="18"/>
          <w:lang w:eastAsia="vi-VN"/>
        </w:rPr>
        <w:t> ……………………</w:t>
      </w:r>
    </w:p>
    <w:bookmarkEnd w:id="0"/>
    <w:p w:rsidR="0063767A" w:rsidRPr="0063767A" w:rsidRDefault="0063767A" w:rsidP="0063767A">
      <w:pPr>
        <w:shd w:val="clear" w:color="auto" w:fill="FFFFFF"/>
        <w:spacing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Căn cứ vào </w:t>
      </w:r>
      <w:bookmarkStart w:id="1" w:name="dc_4"/>
      <w:r w:rsidRPr="0063767A">
        <w:rPr>
          <w:rFonts w:ascii="Arial" w:eastAsia="Times New Roman" w:hAnsi="Arial" w:cs="Arial"/>
          <w:color w:val="000000"/>
          <w:sz w:val="18"/>
          <w:szCs w:val="18"/>
          <w:lang w:eastAsia="vi-VN"/>
        </w:rPr>
        <w:t>Khoản 1 Điều 140 Luật xử lý vi phạm hành chính</w:t>
      </w:r>
      <w:bookmarkEnd w:id="1"/>
      <w:r w:rsidRPr="0063767A">
        <w:rPr>
          <w:rFonts w:ascii="Arial" w:eastAsia="Times New Roman" w:hAnsi="Arial" w:cs="Arial"/>
          <w:color w:val="000000"/>
          <w:sz w:val="18"/>
          <w:szCs w:val="18"/>
          <w:lang w:eastAsia="vi-VN"/>
        </w:rPr>
        <w:t> ngày 20/6/2012;</w:t>
      </w:r>
    </w:p>
    <w:p w:rsidR="0063767A" w:rsidRPr="0063767A" w:rsidRDefault="0063767A" w:rsidP="0063767A">
      <w:pPr>
        <w:shd w:val="clear" w:color="auto" w:fill="FFFFFF"/>
        <w:spacing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Căn cứ vào </w:t>
      </w:r>
      <w:bookmarkStart w:id="2" w:name="dc_5"/>
      <w:r w:rsidRPr="0063767A">
        <w:rPr>
          <w:rFonts w:ascii="Arial" w:eastAsia="Times New Roman" w:hAnsi="Arial" w:cs="Arial"/>
          <w:color w:val="000000"/>
          <w:sz w:val="18"/>
          <w:szCs w:val="18"/>
          <w:lang w:eastAsia="vi-VN"/>
        </w:rPr>
        <w:t>Khoản 3 Điều 20 Nghị định số 111/2013/NĐ-CP</w:t>
      </w:r>
      <w:bookmarkEnd w:id="2"/>
      <w:r w:rsidRPr="0063767A">
        <w:rPr>
          <w:rFonts w:ascii="Arial" w:eastAsia="Times New Roman" w:hAnsi="Arial" w:cs="Arial"/>
          <w:color w:val="000000"/>
          <w:sz w:val="18"/>
          <w:szCs w:val="18"/>
          <w:lang w:eastAsia="vi-VN"/>
        </w:rPr>
        <w:t> ngày 30/9/2013 quy định chế độ áp dụng biện pháp xử lý hành chính giáo dục tại xã, phường, thị trấn;</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Căn cứ vào Đề nghị số …/ĐN-……….. ngày …../…../….. của Trưởng Công an xã</w:t>
      </w:r>
      <w:r w:rsidRPr="0063767A">
        <w:rPr>
          <w:rFonts w:ascii="Arial" w:eastAsia="Times New Roman" w:hAnsi="Arial" w:cs="Arial"/>
          <w:color w:val="000000"/>
          <w:sz w:val="18"/>
          <w:szCs w:val="18"/>
          <w:vertAlign w:val="superscript"/>
          <w:lang w:eastAsia="vi-VN"/>
        </w:rPr>
        <w:t>(1)</w:t>
      </w:r>
      <w:r w:rsidRPr="0063767A">
        <w:rPr>
          <w:rFonts w:ascii="Arial" w:eastAsia="Times New Roman" w:hAnsi="Arial" w:cs="Arial"/>
          <w:color w:val="000000"/>
          <w:sz w:val="18"/>
          <w:szCs w:val="18"/>
          <w:lang w:eastAsia="vi-VN"/>
        </w:rPr>
        <w:t> …………..;</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Căn cứ vào Biên bản số …./BB-….. ngày …../…../……….. về việc xem xét áp dụng biện pháp giáo dục tại xã, phường, thị trấn/biện pháp quản lý tại gia đình,</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Tôi là …………………………………. là cha mẹ/người giám hộ của người có lai lịch sau đây:</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Họ và tên: ……………………………… Tên gọi khác …………………………... nam/nữ …………</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Sinh ngày ……/……../ …………. ; tại: …………………………………………………………………</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Nguyên quán:………………………………………………………………………………………………</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Nơi thường trú: …………………………………………………………………………………………….</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Chỗ ở hiện nay: …………………………………………………………………………………………..</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Số CMND/hộ chiếu: ………………………; ngày cấp: ………………..; nơi cấp: ……………………</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Dân tộc: …………………………..; tôn giáo: ……………………..; trình độ văn hóa: ………………</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Nghề nghiệp …………………………… nơi làm việc: …………………………………………………</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Tôi xin tự nguyện nhận trách nhiệm quản lý tại gia đình đối với người có lai lịch nêu trên, cam kết bảo đảm đầy đủ các điều kiện và thực hiện tốt các yêu cầu trong quá trình quản lý tại gia đình như sau: </w:t>
      </w:r>
      <w:r w:rsidRPr="0063767A">
        <w:rPr>
          <w:rFonts w:ascii="Arial" w:eastAsia="Times New Roman" w:hAnsi="Arial" w:cs="Arial"/>
          <w:i/>
          <w:iCs/>
          <w:color w:val="000000"/>
          <w:sz w:val="18"/>
          <w:szCs w:val="18"/>
          <w:lang w:eastAsia="vi-VN"/>
        </w:rPr>
        <w:t>(bảo đảm về chỗ ở, về sự phối hợp với các tổ chức, cá nhân được phân công giám sát, báo cáo và tham gia giúp đỡ, hỗ trợ người chưa thành niên nhận thức, sửa chữa sai phạm, tu dưỡng đạo đức, học tập …)</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767A" w:rsidRPr="0063767A" w:rsidTr="0063767A">
        <w:trPr>
          <w:tblCellSpacing w:w="0" w:type="dxa"/>
        </w:trPr>
        <w:tc>
          <w:tcPr>
            <w:tcW w:w="4428" w:type="dxa"/>
            <w:shd w:val="clear" w:color="auto" w:fill="FFFFFF"/>
            <w:tcMar>
              <w:top w:w="0" w:type="dxa"/>
              <w:left w:w="108" w:type="dxa"/>
              <w:bottom w:w="0" w:type="dxa"/>
              <w:right w:w="108" w:type="dxa"/>
            </w:tcMar>
            <w:hideMark/>
          </w:tcPr>
          <w:p w:rsidR="0063767A" w:rsidRPr="0063767A" w:rsidRDefault="0063767A" w:rsidP="0063767A">
            <w:pPr>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63767A" w:rsidRPr="0063767A" w:rsidRDefault="0063767A" w:rsidP="0063767A">
            <w:pPr>
              <w:spacing w:before="120" w:after="0" w:line="234" w:lineRule="atLeast"/>
              <w:jc w:val="center"/>
              <w:rPr>
                <w:rFonts w:ascii="Arial" w:eastAsia="Times New Roman" w:hAnsi="Arial" w:cs="Arial"/>
                <w:color w:val="000000"/>
                <w:sz w:val="18"/>
                <w:szCs w:val="18"/>
                <w:lang w:eastAsia="vi-VN"/>
              </w:rPr>
            </w:pPr>
            <w:r w:rsidRPr="0063767A">
              <w:rPr>
                <w:rFonts w:ascii="Arial" w:eastAsia="Times New Roman" w:hAnsi="Arial" w:cs="Arial"/>
                <w:i/>
                <w:iCs/>
                <w:color w:val="000000"/>
                <w:sz w:val="18"/>
                <w:szCs w:val="18"/>
                <w:lang w:eastAsia="vi-VN"/>
              </w:rPr>
              <w:t>….., ngày ….. tháng ….. năm …….</w:t>
            </w:r>
            <w:r w:rsidRPr="0063767A">
              <w:rPr>
                <w:rFonts w:ascii="Arial" w:eastAsia="Times New Roman" w:hAnsi="Arial" w:cs="Arial"/>
                <w:i/>
                <w:iCs/>
                <w:color w:val="000000"/>
                <w:sz w:val="18"/>
                <w:szCs w:val="18"/>
                <w:lang w:eastAsia="vi-VN"/>
              </w:rPr>
              <w:br/>
            </w:r>
            <w:r w:rsidRPr="0063767A">
              <w:rPr>
                <w:rFonts w:ascii="Arial" w:eastAsia="Times New Roman" w:hAnsi="Arial" w:cs="Arial"/>
                <w:b/>
                <w:bCs/>
                <w:color w:val="000000"/>
                <w:sz w:val="18"/>
                <w:szCs w:val="18"/>
                <w:lang w:eastAsia="vi-VN"/>
              </w:rPr>
              <w:t>Người viết cam kết</w:t>
            </w:r>
            <w:r w:rsidRPr="0063767A">
              <w:rPr>
                <w:rFonts w:ascii="Arial" w:eastAsia="Times New Roman" w:hAnsi="Arial" w:cs="Arial"/>
                <w:b/>
                <w:bCs/>
                <w:color w:val="000000"/>
                <w:sz w:val="18"/>
                <w:szCs w:val="18"/>
                <w:lang w:eastAsia="vi-VN"/>
              </w:rPr>
              <w:br/>
            </w:r>
            <w:r w:rsidRPr="0063767A">
              <w:rPr>
                <w:rFonts w:ascii="Arial" w:eastAsia="Times New Roman" w:hAnsi="Arial" w:cs="Arial"/>
                <w:i/>
                <w:iCs/>
                <w:color w:val="000000"/>
                <w:sz w:val="18"/>
                <w:szCs w:val="18"/>
                <w:lang w:eastAsia="vi-VN"/>
              </w:rPr>
              <w:t>(Ký, ghi rõ họ tên)</w:t>
            </w:r>
          </w:p>
        </w:tc>
      </w:tr>
    </w:tbl>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color w:val="000000"/>
          <w:sz w:val="18"/>
          <w:szCs w:val="18"/>
          <w:lang w:eastAsia="vi-VN"/>
        </w:rPr>
        <w:t>_______________</w:t>
      </w:r>
    </w:p>
    <w:p w:rsidR="0063767A" w:rsidRPr="0063767A" w:rsidRDefault="0063767A" w:rsidP="0063767A">
      <w:pPr>
        <w:shd w:val="clear" w:color="auto" w:fill="FFFFFF"/>
        <w:spacing w:before="120" w:after="0" w:line="234" w:lineRule="atLeast"/>
        <w:rPr>
          <w:rFonts w:ascii="Arial" w:eastAsia="Times New Roman" w:hAnsi="Arial" w:cs="Arial"/>
          <w:color w:val="000000"/>
          <w:sz w:val="18"/>
          <w:szCs w:val="18"/>
          <w:lang w:eastAsia="vi-VN"/>
        </w:rPr>
      </w:pPr>
      <w:r w:rsidRPr="0063767A">
        <w:rPr>
          <w:rFonts w:ascii="Arial" w:eastAsia="Times New Roman" w:hAnsi="Arial" w:cs="Arial"/>
          <w:i/>
          <w:iCs/>
          <w:color w:val="000000"/>
          <w:sz w:val="18"/>
          <w:szCs w:val="18"/>
          <w:lang w:eastAsia="vi-VN"/>
        </w:rPr>
        <w:t>(1) Xã, phường, thị trấn.</w:t>
      </w:r>
    </w:p>
    <w:p w:rsidR="00D20603" w:rsidRDefault="00D20603"/>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7A"/>
    <w:rsid w:val="0063767A"/>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67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637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67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63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2017-06-23T04:54:00Z</dcterms:created>
  <dcterms:modified xsi:type="dcterms:W3CDTF">2017-06-23T04:55:00Z</dcterms:modified>
</cp:coreProperties>
</file>