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Pr="00250CFE" w:rsidRDefault="00437C47" w:rsidP="00437C47">
      <w:pPr>
        <w:widowControl w:val="0"/>
        <w:jc w:val="center"/>
        <w:rPr>
          <w:bCs/>
          <w:i/>
          <w:sz w:val="26"/>
          <w:szCs w:val="26"/>
        </w:rPr>
      </w:pPr>
      <w:proofErr w:type="spellStart"/>
      <w:r w:rsidRPr="00267099">
        <w:rPr>
          <w:bCs/>
          <w:i/>
          <w:iCs/>
          <w:sz w:val="26"/>
        </w:rPr>
        <w:t>Mẫu</w:t>
      </w:r>
      <w:proofErr w:type="spellEnd"/>
      <w:r w:rsidRPr="00267099">
        <w:rPr>
          <w:bCs/>
          <w:i/>
          <w:iCs/>
          <w:sz w:val="26"/>
        </w:rPr>
        <w:t xml:space="preserve"> </w:t>
      </w:r>
      <w:proofErr w:type="spellStart"/>
      <w:r w:rsidRPr="00267099">
        <w:rPr>
          <w:bCs/>
          <w:i/>
          <w:iCs/>
          <w:sz w:val="26"/>
        </w:rPr>
        <w:t>số</w:t>
      </w:r>
      <w:proofErr w:type="spellEnd"/>
      <w:r w:rsidRPr="00267099">
        <w:rPr>
          <w:bCs/>
          <w:i/>
          <w:iCs/>
          <w:sz w:val="26"/>
        </w:rPr>
        <w:t xml:space="preserve"> </w:t>
      </w:r>
      <w:r>
        <w:rPr>
          <w:bCs/>
          <w:i/>
          <w:iCs/>
          <w:sz w:val="26"/>
        </w:rPr>
        <w:t>27-HC</w:t>
      </w:r>
      <w:r w:rsidRPr="00267099">
        <w:rPr>
          <w:bCs/>
          <w:i/>
          <w:iCs/>
          <w:sz w:val="26"/>
        </w:rPr>
        <w:t xml:space="preserve"> </w:t>
      </w:r>
      <w:r w:rsidRPr="00250CFE">
        <w:rPr>
          <w:bCs/>
          <w:i/>
          <w:sz w:val="26"/>
          <w:szCs w:val="26"/>
        </w:rPr>
        <w:t xml:space="preserve">(Ban </w:t>
      </w:r>
      <w:proofErr w:type="spellStart"/>
      <w:r w:rsidRPr="00250CFE">
        <w:rPr>
          <w:bCs/>
          <w:i/>
          <w:sz w:val="26"/>
          <w:szCs w:val="26"/>
        </w:rPr>
        <w:t>hành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kèm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theo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Nghị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quyết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số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02</w:t>
      </w:r>
      <w:r w:rsidRPr="00250CFE">
        <w:rPr>
          <w:bCs/>
          <w:i/>
          <w:sz w:val="26"/>
          <w:szCs w:val="26"/>
        </w:rPr>
        <w:t>/201</w:t>
      </w:r>
      <w:r>
        <w:rPr>
          <w:bCs/>
          <w:i/>
          <w:sz w:val="26"/>
          <w:szCs w:val="26"/>
        </w:rPr>
        <w:t>7</w:t>
      </w:r>
      <w:r w:rsidRPr="00250CFE">
        <w:rPr>
          <w:bCs/>
          <w:i/>
          <w:sz w:val="26"/>
          <w:szCs w:val="26"/>
        </w:rPr>
        <w:t>/NQ-HĐTP</w:t>
      </w:r>
    </w:p>
    <w:p w:rsidR="00437C47" w:rsidRPr="00250CFE" w:rsidRDefault="00437C47" w:rsidP="00437C47">
      <w:pPr>
        <w:widowControl w:val="0"/>
        <w:ind w:firstLine="109"/>
        <w:jc w:val="center"/>
        <w:rPr>
          <w:bCs/>
          <w:i/>
          <w:sz w:val="26"/>
          <w:szCs w:val="26"/>
        </w:rPr>
      </w:pPr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Hội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đồng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Thẩm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phán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Tòa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nhân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dân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tối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cao</w:t>
      </w:r>
      <w:proofErr w:type="spellEnd"/>
      <w:r w:rsidRPr="00250CFE">
        <w:rPr>
          <w:bCs/>
          <w:i/>
          <w:sz w:val="26"/>
          <w:szCs w:val="26"/>
        </w:rPr>
        <w:t>)</w:t>
      </w:r>
    </w:p>
    <w:p w:rsidR="00437C47" w:rsidRPr="00250CFE" w:rsidRDefault="00437C47" w:rsidP="00437C47">
      <w:pPr>
        <w:jc w:val="center"/>
      </w:pPr>
      <w:r w:rsidRPr="00250CFE">
        <w:rPr>
          <w:bCs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5867400" cy="0"/>
                <wp:effectExtent l="5080" t="8890" r="1397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CD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45pt;margin-top:4.15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qN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"/>
            </w:pict>
          </mc:Fallback>
        </mc:AlternateContent>
      </w:r>
    </w:p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838"/>
      </w:tblGrid>
      <w:tr w:rsidR="00437C47" w:rsidRPr="00250CFE" w:rsidTr="00DC35CE">
        <w:tc>
          <w:tcPr>
            <w:tcW w:w="3686" w:type="dxa"/>
          </w:tcPr>
          <w:p w:rsidR="00437C47" w:rsidRPr="00267099" w:rsidRDefault="00437C47" w:rsidP="00DC35CE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267099">
              <w:rPr>
                <w:b/>
                <w:sz w:val="24"/>
              </w:rPr>
              <w:t>TÒA ÁN NHÂN DÂN</w:t>
            </w:r>
            <w:r w:rsidRPr="00267099">
              <w:rPr>
                <w:sz w:val="24"/>
              </w:rPr>
              <w:t xml:space="preserve">...... </w:t>
            </w:r>
            <w:r w:rsidRPr="00267099">
              <w:rPr>
                <w:bCs/>
                <w:sz w:val="24"/>
                <w:vertAlign w:val="superscript"/>
              </w:rPr>
              <w:t>(1)</w:t>
            </w:r>
          </w:p>
          <w:p w:rsidR="00437C47" w:rsidRPr="00250CFE" w:rsidRDefault="00437C47" w:rsidP="00DC35CE">
            <w:pPr>
              <w:widowControl w:val="0"/>
              <w:jc w:val="center"/>
            </w:pPr>
            <w:r w:rsidRPr="00250CF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14605</wp:posOffset>
                      </wp:positionV>
                      <wp:extent cx="1057275" cy="0"/>
                      <wp:effectExtent l="5080" t="7620" r="1397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81204" id="Straight Arrow Connector 2" o:spid="_x0000_s1026" type="#_x0000_t32" style="position:absolute;margin-left:43.75pt;margin-top:1.15pt;width: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"/>
                  </w:pict>
                </mc:Fallback>
              </mc:AlternateContent>
            </w:r>
          </w:p>
          <w:p w:rsidR="00437C47" w:rsidRPr="00250CFE" w:rsidRDefault="00437C47" w:rsidP="00DC35CE">
            <w:pPr>
              <w:widowControl w:val="0"/>
            </w:pPr>
            <w:r w:rsidRPr="00250CFE">
              <w:t xml:space="preserve">             </w:t>
            </w:r>
            <w:proofErr w:type="spellStart"/>
            <w:r w:rsidRPr="00250CFE">
              <w:t>Số</w:t>
            </w:r>
            <w:proofErr w:type="spellEnd"/>
            <w:r w:rsidRPr="00250CFE">
              <w:t>:...</w:t>
            </w:r>
            <w:r>
              <w:t>/.....</w:t>
            </w:r>
            <w:r w:rsidRPr="00250CFE">
              <w:t xml:space="preserve">./TB-TA </w:t>
            </w:r>
          </w:p>
        </w:tc>
        <w:tc>
          <w:tcPr>
            <w:tcW w:w="5838" w:type="dxa"/>
          </w:tcPr>
          <w:p w:rsidR="00437C47" w:rsidRPr="00250CFE" w:rsidRDefault="00437C47" w:rsidP="00DC35CE">
            <w:pPr>
              <w:pStyle w:val="Heading2"/>
            </w:pPr>
            <w:r w:rsidRPr="00250CFE">
              <w:t>CỘNG HÒA XÃ HỘI CHỦ NGHĨA VIỆT NAM</w:t>
            </w:r>
          </w:p>
          <w:p w:rsidR="00437C47" w:rsidRPr="00250CFE" w:rsidRDefault="00437C47" w:rsidP="00DC35CE">
            <w:pPr>
              <w:widowControl w:val="0"/>
              <w:jc w:val="center"/>
              <w:rPr>
                <w:b/>
              </w:rPr>
            </w:pPr>
            <w:proofErr w:type="spellStart"/>
            <w:r w:rsidRPr="00250CFE">
              <w:rPr>
                <w:b/>
              </w:rPr>
              <w:t>Độc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lập</w:t>
            </w:r>
            <w:proofErr w:type="spellEnd"/>
            <w:r w:rsidRPr="00250CFE">
              <w:rPr>
                <w:b/>
              </w:rPr>
              <w:t xml:space="preserve"> - </w:t>
            </w:r>
            <w:proofErr w:type="spellStart"/>
            <w:r w:rsidRPr="00250CFE">
              <w:rPr>
                <w:b/>
              </w:rPr>
              <w:t>Tự</w:t>
            </w:r>
            <w:proofErr w:type="spellEnd"/>
            <w:r w:rsidRPr="00250CFE">
              <w:rPr>
                <w:b/>
              </w:rPr>
              <w:t xml:space="preserve"> do - </w:t>
            </w:r>
            <w:proofErr w:type="spellStart"/>
            <w:r w:rsidRPr="00250CFE">
              <w:rPr>
                <w:b/>
              </w:rPr>
              <w:t>Hạnh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phúc</w:t>
            </w:r>
            <w:proofErr w:type="spellEnd"/>
          </w:p>
          <w:p w:rsidR="00437C47" w:rsidRPr="00267099" w:rsidRDefault="00437C47" w:rsidP="00DC35CE">
            <w:pPr>
              <w:widowControl w:val="0"/>
              <w:ind w:left="-30"/>
              <w:jc w:val="center"/>
              <w:rPr>
                <w:sz w:val="10"/>
              </w:rPr>
            </w:pPr>
            <w:r w:rsidRPr="00267099">
              <w:rPr>
                <w:bCs/>
                <w:i/>
                <w:noProof/>
                <w:sz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8890</wp:posOffset>
                      </wp:positionV>
                      <wp:extent cx="1952625" cy="0"/>
                      <wp:effectExtent l="5080" t="6350" r="1397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034B" id="Straight Arrow Connector 1" o:spid="_x0000_s1026" type="#_x0000_t32" style="position:absolute;margin-left:62.7pt;margin-top:.7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"/>
                  </w:pict>
                </mc:Fallback>
              </mc:AlternateContent>
            </w:r>
          </w:p>
          <w:p w:rsidR="00437C47" w:rsidRPr="00250CFE" w:rsidRDefault="00437C47" w:rsidP="00DC35CE">
            <w:pPr>
              <w:widowControl w:val="0"/>
              <w:ind w:left="-30"/>
              <w:jc w:val="center"/>
              <w:rPr>
                <w:i/>
                <w:iCs/>
                <w:vertAlign w:val="superscript"/>
              </w:rPr>
            </w:pPr>
            <w:r w:rsidRPr="00250CFE">
              <w:t>......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rPr>
                <w:i/>
              </w:rPr>
              <w:t xml:space="preserve"> ..........</w:t>
            </w:r>
            <w:r w:rsidRPr="00250CFE">
              <w:rPr>
                <w:i/>
                <w:iCs/>
                <w:vertAlign w:val="superscript"/>
              </w:rPr>
              <w:t xml:space="preserve">       </w:t>
            </w:r>
          </w:p>
        </w:tc>
      </w:tr>
    </w:tbl>
    <w:p w:rsidR="00437C47" w:rsidRPr="00267099" w:rsidRDefault="00437C47" w:rsidP="00437C47">
      <w:pPr>
        <w:widowControl w:val="0"/>
        <w:jc w:val="center"/>
      </w:pPr>
    </w:p>
    <w:p w:rsidR="00437C47" w:rsidRPr="00250CFE" w:rsidRDefault="00437C47" w:rsidP="00437C47">
      <w:pPr>
        <w:widowControl w:val="0"/>
        <w:jc w:val="center"/>
        <w:rPr>
          <w:b/>
          <w:bCs/>
        </w:rPr>
      </w:pPr>
      <w:r w:rsidRPr="00250CFE">
        <w:rPr>
          <w:b/>
          <w:bCs/>
        </w:rPr>
        <w:t xml:space="preserve">THÔNG BÁO </w:t>
      </w:r>
    </w:p>
    <w:p w:rsidR="00437C47" w:rsidRPr="00267099" w:rsidRDefault="00437C47" w:rsidP="00437C47">
      <w:pPr>
        <w:widowControl w:val="0"/>
        <w:jc w:val="center"/>
        <w:rPr>
          <w:b/>
          <w:bCs/>
          <w:sz w:val="26"/>
        </w:rPr>
      </w:pPr>
      <w:r w:rsidRPr="00267099">
        <w:rPr>
          <w:b/>
          <w:bCs/>
          <w:sz w:val="26"/>
        </w:rPr>
        <w:t>VỀ YÊU CẦU TRÌNH BÀY LÝ DO KHÁNG CÁO QUÁ HẠN</w:t>
      </w:r>
    </w:p>
    <w:p w:rsidR="00437C47" w:rsidRPr="00267099" w:rsidRDefault="00437C47" w:rsidP="00437C47">
      <w:pPr>
        <w:widowControl w:val="0"/>
        <w:jc w:val="center"/>
        <w:rPr>
          <w:b/>
          <w:bCs/>
          <w:sz w:val="18"/>
        </w:rPr>
      </w:pPr>
    </w:p>
    <w:p w:rsidR="00437C47" w:rsidRPr="00250CFE" w:rsidRDefault="00437C47" w:rsidP="00437C47">
      <w:pPr>
        <w:widowControl w:val="0"/>
        <w:ind w:firstLine="567"/>
        <w:jc w:val="both"/>
      </w:pPr>
      <w:r>
        <w:tab/>
      </w:r>
      <w:r>
        <w:tab/>
      </w:r>
      <w:proofErr w:type="spellStart"/>
      <w:r w:rsidRPr="00250CFE">
        <w:t>Kính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 xml:space="preserve"> :</w:t>
      </w:r>
      <w:r w:rsidRPr="00250CFE">
        <w:rPr>
          <w:bCs/>
          <w:vertAlign w:val="superscript"/>
        </w:rPr>
        <w:t>(2)</w:t>
      </w:r>
      <w:r w:rsidRPr="00250CFE">
        <w:t>............................................................................</w:t>
      </w:r>
    </w:p>
    <w:p w:rsidR="00437C47" w:rsidRPr="00250CFE" w:rsidRDefault="00437C47" w:rsidP="00437C47">
      <w:pPr>
        <w:widowControl w:val="0"/>
        <w:ind w:firstLine="567"/>
        <w:jc w:val="both"/>
      </w:pPr>
      <w:r>
        <w:tab/>
      </w:r>
      <w:r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 xml:space="preserve">: </w:t>
      </w:r>
      <w:r w:rsidRPr="00250CFE">
        <w:rPr>
          <w:bCs/>
          <w:vertAlign w:val="superscript"/>
        </w:rPr>
        <w:t>(3)</w:t>
      </w:r>
      <w:r w:rsidRPr="00250CFE">
        <w:t>..............................................................................</w:t>
      </w:r>
    </w:p>
    <w:p w:rsidR="00437C47" w:rsidRDefault="00437C47" w:rsidP="00437C47">
      <w:pPr>
        <w:widowControl w:val="0"/>
        <w:ind w:firstLine="567"/>
        <w:jc w:val="both"/>
      </w:pPr>
    </w:p>
    <w:p w:rsidR="00437C47" w:rsidRPr="00250CFE" w:rsidRDefault="00437C47" w:rsidP="00437C47">
      <w:pPr>
        <w:widowControl w:val="0"/>
        <w:ind w:firstLine="567"/>
        <w:jc w:val="both"/>
      </w:pPr>
      <w:r w:rsidRPr="00250CFE">
        <w:t xml:space="preserve">Sau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(4)</w:t>
      </w:r>
      <w:r w:rsidRPr="00250CFE">
        <w:t>...................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đối</w:t>
      </w:r>
      <w:proofErr w:type="spellEnd"/>
      <w:r w:rsidRPr="00250CFE">
        <w:t xml:space="preserve"> </w:t>
      </w:r>
      <w:proofErr w:type="spellStart"/>
      <w:r w:rsidRPr="00250CFE">
        <w:t>với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(</w:t>
      </w:r>
      <w:proofErr w:type="spellStart"/>
      <w:r w:rsidRPr="00250CFE">
        <w:t>quyết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)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 w:rsidRPr="00250CFE">
        <w:t>:..../....</w:t>
      </w:r>
      <w:r w:rsidRPr="005C6398">
        <w:rPr>
          <w:vertAlign w:val="superscript"/>
        </w:rPr>
        <w:t xml:space="preserve"> </w:t>
      </w:r>
      <w:r w:rsidRPr="00250CFE">
        <w:rPr>
          <w:vertAlign w:val="superscript"/>
        </w:rPr>
        <w:t>(5)</w:t>
      </w:r>
      <w:r w:rsidRPr="00250CFE">
        <w:t>/HC-ST</w:t>
      </w:r>
      <w:r>
        <w:t xml:space="preserve"> </w:t>
      </w:r>
      <w:proofErr w:type="spellStart"/>
      <w:r w:rsidRPr="00250CFE">
        <w:t>ngày</w:t>
      </w:r>
      <w:proofErr w:type="spellEnd"/>
      <w:r w:rsidRPr="00250CFE">
        <w:t>.....</w:t>
      </w:r>
      <w:proofErr w:type="spellStart"/>
      <w:r w:rsidRPr="00250CFE">
        <w:t>tháng</w:t>
      </w:r>
      <w:proofErr w:type="spellEnd"/>
      <w:r w:rsidRPr="00250CFE">
        <w:t>.....</w:t>
      </w:r>
      <w:proofErr w:type="spellStart"/>
      <w:r w:rsidRPr="00250CFE">
        <w:t>năm</w:t>
      </w:r>
      <w:proofErr w:type="spellEnd"/>
      <w:r w:rsidRPr="00250CFE">
        <w:t xml:space="preserve">....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>.</w:t>
      </w:r>
      <w:r>
        <w:t>....</w:t>
      </w:r>
      <w:r w:rsidRPr="00250CFE">
        <w:t>............</w:t>
      </w:r>
      <w:r>
        <w:t xml:space="preserve"> </w:t>
      </w:r>
      <w:r w:rsidRPr="00250CFE">
        <w:t>về.........................................................................</w:t>
      </w:r>
      <w:r>
        <w:t>.........</w:t>
      </w:r>
    </w:p>
    <w:p w:rsidR="00437C47" w:rsidRPr="00250CFE" w:rsidRDefault="00437C47" w:rsidP="00437C47">
      <w:pPr>
        <w:widowControl w:val="0"/>
        <w:ind w:firstLine="567"/>
        <w:jc w:val="both"/>
      </w:pP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thấy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rPr>
          <w:vertAlign w:val="superscript"/>
        </w:rPr>
        <w:t xml:space="preserve"> </w:t>
      </w:r>
      <w:proofErr w:type="spellStart"/>
      <w:r w:rsidRPr="00250CFE">
        <w:t>đã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thời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quy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 </w:t>
      </w:r>
      <w:proofErr w:type="spellStart"/>
      <w:r w:rsidRPr="00250CFE">
        <w:t>tại</w:t>
      </w:r>
      <w:proofErr w:type="spellEnd"/>
      <w:r w:rsidRPr="00250CFE">
        <w:t xml:space="preserve"> </w:t>
      </w:r>
      <w:proofErr w:type="spellStart"/>
      <w:r w:rsidRPr="00250CFE">
        <w:t>Điều</w:t>
      </w:r>
      <w:proofErr w:type="spellEnd"/>
      <w:r w:rsidRPr="00250CFE">
        <w:t xml:space="preserve"> 206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, </w:t>
      </w:r>
      <w:proofErr w:type="spellStart"/>
      <w:r w:rsidRPr="00250CFE">
        <w:t>nhưng</w:t>
      </w:r>
      <w:proofErr w:type="spellEnd"/>
      <w:r w:rsidRPr="00250CFE">
        <w:t xml:space="preserve"> </w:t>
      </w:r>
      <w:proofErr w:type="spellStart"/>
      <w:r w:rsidRPr="00250CFE">
        <w:t>chưa</w:t>
      </w:r>
      <w:proofErr w:type="spellEnd"/>
      <w:r w:rsidRPr="00250CFE">
        <w:t xml:space="preserve"> </w:t>
      </w:r>
      <w:proofErr w:type="spellStart"/>
      <w:r w:rsidRPr="00250CFE">
        <w:t>trình</w:t>
      </w:r>
      <w:proofErr w:type="spellEnd"/>
      <w:r w:rsidRPr="00250CFE">
        <w:t xml:space="preserve"> </w:t>
      </w:r>
      <w:proofErr w:type="spellStart"/>
      <w:r w:rsidRPr="00250CFE">
        <w:t>bày</w:t>
      </w:r>
      <w:proofErr w:type="spellEnd"/>
      <w:r w:rsidRPr="00250CFE">
        <w:t xml:space="preserve"> </w:t>
      </w:r>
      <w:proofErr w:type="spellStart"/>
      <w:r w:rsidRPr="00250CFE">
        <w:t>rõ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do, </w:t>
      </w:r>
      <w:proofErr w:type="spellStart"/>
      <w:r w:rsidRPr="00250CFE">
        <w:t>chưa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minh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do </w:t>
      </w:r>
      <w:proofErr w:type="spellStart"/>
      <w:r w:rsidRPr="00250CFE">
        <w:t>nộp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là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 </w:t>
      </w:r>
      <w:proofErr w:type="spellStart"/>
      <w:r w:rsidRPr="00250CFE">
        <w:t>đáng</w:t>
      </w:r>
      <w:proofErr w:type="spellEnd"/>
      <w:r w:rsidRPr="00250CFE">
        <w:t>;</w:t>
      </w:r>
    </w:p>
    <w:p w:rsidR="00437C47" w:rsidRPr="00250CFE" w:rsidRDefault="00437C47" w:rsidP="00437C47">
      <w:pPr>
        <w:widowControl w:val="0"/>
        <w:ind w:firstLine="567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207</w:t>
      </w:r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;</w:t>
      </w:r>
    </w:p>
    <w:p w:rsidR="00437C47" w:rsidRPr="00250CFE" w:rsidRDefault="00437C47" w:rsidP="00437C47">
      <w:pPr>
        <w:widowControl w:val="0"/>
        <w:ind w:firstLine="567"/>
        <w:jc w:val="both"/>
      </w:pP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rPr>
          <w:bCs/>
          <w:vertAlign w:val="superscript"/>
        </w:rPr>
        <w:t>(6)</w:t>
      </w:r>
      <w:r w:rsidRPr="00250CFE">
        <w:t xml:space="preserve"> ......................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: </w:t>
      </w:r>
      <w:r w:rsidRPr="00250CFE">
        <w:rPr>
          <w:vertAlign w:val="superscript"/>
        </w:rPr>
        <w:t>(7)</w:t>
      </w:r>
      <w:r w:rsidRPr="00250CFE">
        <w:t xml:space="preserve">..................... </w:t>
      </w:r>
      <w:proofErr w:type="spellStart"/>
      <w:r w:rsidRPr="00250CFE">
        <w:t>trình</w:t>
      </w:r>
      <w:proofErr w:type="spellEnd"/>
      <w:r w:rsidRPr="00250CFE">
        <w:t xml:space="preserve"> </w:t>
      </w:r>
      <w:proofErr w:type="spellStart"/>
      <w:r w:rsidRPr="00250CFE">
        <w:t>bày</w:t>
      </w:r>
      <w:proofErr w:type="spellEnd"/>
      <w:r w:rsidRPr="00250CFE">
        <w:t xml:space="preserve"> </w:t>
      </w:r>
      <w:proofErr w:type="spellStart"/>
      <w:r w:rsidRPr="00250CFE">
        <w:t>rõ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do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bằng</w:t>
      </w:r>
      <w:proofErr w:type="spellEnd"/>
      <w:r w:rsidRPr="00250CFE">
        <w:t xml:space="preserve"> </w:t>
      </w:r>
      <w:proofErr w:type="spellStart"/>
      <w:r w:rsidRPr="00250CFE">
        <w:t>văn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nộp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những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(</w:t>
      </w:r>
      <w:proofErr w:type="spellStart"/>
      <w:r w:rsidRPr="00250CFE">
        <w:t>nếu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) </w:t>
      </w:r>
      <w:proofErr w:type="spellStart"/>
      <w:r w:rsidRPr="00250CFE">
        <w:t>để</w:t>
      </w:r>
      <w:proofErr w:type="spellEnd"/>
      <w:r w:rsidRPr="00250CFE">
        <w:t xml:space="preserve">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minh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do </w:t>
      </w:r>
      <w:proofErr w:type="spellStart"/>
      <w:r w:rsidRPr="00250CFE">
        <w:t>nộp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là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 </w:t>
      </w:r>
      <w:proofErr w:type="spellStart"/>
      <w:r w:rsidRPr="00250CFE">
        <w:t>đáng</w:t>
      </w:r>
      <w:proofErr w:type="spellEnd"/>
      <w:r w:rsidRPr="00250CFE">
        <w:t xml:space="preserve"> </w:t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thời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năm</w:t>
      </w:r>
      <w:proofErr w:type="spellEnd"/>
      <w:r w:rsidRPr="00250CFE">
        <w:t xml:space="preserve"> (05) </w:t>
      </w:r>
      <w:proofErr w:type="spellStart"/>
      <w:r w:rsidRPr="00250CFE">
        <w:t>ngày</w:t>
      </w:r>
      <w:proofErr w:type="spellEnd"/>
      <w:r w:rsidRPr="00250CFE">
        <w:t xml:space="preserve"> </w:t>
      </w:r>
      <w:proofErr w:type="spellStart"/>
      <w:r w:rsidRPr="00250CFE">
        <w:t>làm</w:t>
      </w:r>
      <w:proofErr w:type="spellEnd"/>
      <w:r w:rsidRPr="00250CFE">
        <w:t xml:space="preserve"> </w:t>
      </w:r>
      <w:proofErr w:type="spellStart"/>
      <w:r w:rsidRPr="00250CFE">
        <w:t>việc</w:t>
      </w:r>
      <w:proofErr w:type="spellEnd"/>
      <w:r w:rsidRPr="00250CFE">
        <w:t xml:space="preserve">, </w:t>
      </w:r>
      <w:proofErr w:type="spellStart"/>
      <w:r w:rsidRPr="00250CFE">
        <w:t>kể</w:t>
      </w:r>
      <w:proofErr w:type="spellEnd"/>
      <w:r w:rsidRPr="00250CFE">
        <w:t xml:space="preserve"> </w:t>
      </w:r>
      <w:proofErr w:type="spellStart"/>
      <w:r w:rsidRPr="00250CFE">
        <w:t>từ</w:t>
      </w:r>
      <w:proofErr w:type="spellEnd"/>
      <w:r w:rsidRPr="00250CFE">
        <w:t xml:space="preserve"> </w:t>
      </w:r>
      <w:proofErr w:type="spellStart"/>
      <w:r w:rsidRPr="00250CFE">
        <w:t>ngày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này</w:t>
      </w:r>
      <w:proofErr w:type="spellEnd"/>
      <w:r w:rsidRPr="00250CFE">
        <w:t>.</w:t>
      </w:r>
    </w:p>
    <w:p w:rsidR="00437C47" w:rsidRPr="00250CFE" w:rsidRDefault="00437C47" w:rsidP="00437C47">
      <w:pPr>
        <w:widowControl w:val="0"/>
        <w:ind w:firstLine="567"/>
        <w:jc w:val="both"/>
      </w:pPr>
      <w:proofErr w:type="spellStart"/>
      <w:r w:rsidRPr="00250CFE">
        <w:t>Hết</w:t>
      </w:r>
      <w:proofErr w:type="spellEnd"/>
      <w:r w:rsidRPr="00250CFE">
        <w:t xml:space="preserve"> </w:t>
      </w:r>
      <w:proofErr w:type="spellStart"/>
      <w:r w:rsidRPr="00250CFE">
        <w:t>thời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trên</w:t>
      </w:r>
      <w:proofErr w:type="spellEnd"/>
      <w:r w:rsidRPr="00250CFE">
        <w:t xml:space="preserve"> </w:t>
      </w:r>
      <w:proofErr w:type="spellStart"/>
      <w:r w:rsidRPr="00250CFE">
        <w:t>đây</w:t>
      </w:r>
      <w:proofErr w:type="spellEnd"/>
      <w:r w:rsidRPr="00250CFE">
        <w:t xml:space="preserve">, </w:t>
      </w:r>
      <w:proofErr w:type="spellStart"/>
      <w:r w:rsidRPr="00250CFE">
        <w:t>nếu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(8)</w:t>
      </w:r>
      <w:r w:rsidRPr="00250CFE">
        <w:t xml:space="preserve"> ............... </w:t>
      </w:r>
      <w:proofErr w:type="spellStart"/>
      <w:r w:rsidRPr="00250CFE">
        <w:t>không</w:t>
      </w:r>
      <w:proofErr w:type="spellEnd"/>
      <w:r w:rsidRPr="00250CFE">
        <w:t xml:space="preserve"> </w:t>
      </w:r>
      <w:proofErr w:type="spellStart"/>
      <w:r w:rsidRPr="00250CFE">
        <w:t>nộp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, </w:t>
      </w:r>
      <w:proofErr w:type="spellStart"/>
      <w:r w:rsidRPr="00250CFE">
        <w:t>thì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sẽ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xem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thủ</w:t>
      </w:r>
      <w:proofErr w:type="spellEnd"/>
      <w:r w:rsidRPr="00250CFE">
        <w:t xml:space="preserve"> </w:t>
      </w:r>
      <w:proofErr w:type="spellStart"/>
      <w:r w:rsidRPr="00250CFE">
        <w:t>tục</w:t>
      </w:r>
      <w:proofErr w:type="spellEnd"/>
      <w:r w:rsidRPr="00250CFE">
        <w:t xml:space="preserve"> </w:t>
      </w:r>
      <w:proofErr w:type="spellStart"/>
      <w:r w:rsidRPr="00250CFE">
        <w:t>chung</w:t>
      </w:r>
      <w:proofErr w:type="spellEnd"/>
      <w:r w:rsidRPr="00250CFE">
        <w:t>.</w:t>
      </w:r>
    </w:p>
    <w:p w:rsidR="00437C47" w:rsidRPr="00250CFE" w:rsidRDefault="00437C47" w:rsidP="00437C47">
      <w:pPr>
        <w:pStyle w:val="BodyTextIndent"/>
        <w:widowControl w:val="0"/>
        <w:ind w:firstLine="0"/>
        <w:rPr>
          <w:rFonts w:ascii="Times New Roman" w:hAnsi="Times New Roman"/>
          <w:szCs w:val="28"/>
        </w:rPr>
      </w:pPr>
    </w:p>
    <w:tbl>
      <w:tblPr>
        <w:tblW w:w="9649" w:type="dxa"/>
        <w:tblLook w:val="01E0" w:firstRow="1" w:lastRow="1" w:firstColumn="1" w:lastColumn="1" w:noHBand="0" w:noVBand="0"/>
      </w:tblPr>
      <w:tblGrid>
        <w:gridCol w:w="4479"/>
        <w:gridCol w:w="5170"/>
      </w:tblGrid>
      <w:tr w:rsidR="00437C47" w:rsidRPr="00250CFE" w:rsidTr="00DC35CE">
        <w:trPr>
          <w:trHeight w:val="1119"/>
        </w:trPr>
        <w:tc>
          <w:tcPr>
            <w:tcW w:w="4479" w:type="dxa"/>
          </w:tcPr>
          <w:p w:rsidR="00437C47" w:rsidRPr="00267099" w:rsidRDefault="00437C47" w:rsidP="00DC35CE">
            <w:pPr>
              <w:widowControl w:val="0"/>
              <w:jc w:val="both"/>
              <w:rPr>
                <w:b/>
                <w:bCs/>
                <w:i/>
                <w:iCs/>
                <w:sz w:val="26"/>
              </w:rPr>
            </w:pPr>
            <w:r w:rsidRPr="00267099">
              <w:rPr>
                <w:sz w:val="26"/>
              </w:rPr>
              <w:t xml:space="preserve"> </w:t>
            </w:r>
            <w:proofErr w:type="spellStart"/>
            <w:r w:rsidRPr="00267099">
              <w:rPr>
                <w:b/>
                <w:bCs/>
                <w:i/>
                <w:iCs/>
                <w:sz w:val="26"/>
              </w:rPr>
              <w:t>Nơi</w:t>
            </w:r>
            <w:proofErr w:type="spellEnd"/>
            <w:r w:rsidRPr="00267099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267099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267099">
              <w:rPr>
                <w:b/>
                <w:bCs/>
                <w:i/>
                <w:iCs/>
                <w:sz w:val="26"/>
              </w:rPr>
              <w:t>:</w:t>
            </w:r>
          </w:p>
          <w:p w:rsidR="00437C47" w:rsidRPr="00267099" w:rsidRDefault="00437C47" w:rsidP="00DC35C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softHyphen/>
              <w:t xml:space="preserve"> </w:t>
            </w:r>
            <w:proofErr w:type="spellStart"/>
            <w:r>
              <w:rPr>
                <w:sz w:val="22"/>
              </w:rPr>
              <w:t>k</w:t>
            </w:r>
            <w:r w:rsidRPr="00D507DD">
              <w:rPr>
                <w:sz w:val="22"/>
              </w:rPr>
              <w:t>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</w:t>
            </w:r>
            <w:r w:rsidRPr="00D507DD">
              <w:rPr>
                <w:sz w:val="22"/>
              </w:rPr>
              <w:t>ửi</w:t>
            </w:r>
            <w:proofErr w:type="spellEnd"/>
            <w:r w:rsidRPr="00267099">
              <w:rPr>
                <w:sz w:val="22"/>
              </w:rPr>
              <w:t>;</w:t>
            </w:r>
          </w:p>
          <w:p w:rsidR="00437C47" w:rsidRPr="00250CFE" w:rsidRDefault="00437C47" w:rsidP="00DC35CE">
            <w:pPr>
              <w:widowControl w:val="0"/>
              <w:jc w:val="both"/>
            </w:pPr>
            <w:r w:rsidRPr="00267099">
              <w:rPr>
                <w:sz w:val="22"/>
              </w:rPr>
              <w:t xml:space="preserve">- </w:t>
            </w:r>
            <w:proofErr w:type="spellStart"/>
            <w:r w:rsidRPr="00267099">
              <w:rPr>
                <w:sz w:val="22"/>
              </w:rPr>
              <w:t>L</w:t>
            </w:r>
            <w:r w:rsidRPr="00267099">
              <w:rPr>
                <w:sz w:val="22"/>
              </w:rPr>
              <w:softHyphen/>
              <w:t>ưu</w:t>
            </w:r>
            <w:proofErr w:type="spellEnd"/>
            <w:r w:rsidRPr="00267099">
              <w:rPr>
                <w:sz w:val="22"/>
              </w:rPr>
              <w:t xml:space="preserve"> </w:t>
            </w:r>
            <w:proofErr w:type="spellStart"/>
            <w:r w:rsidRPr="00267099">
              <w:rPr>
                <w:sz w:val="22"/>
              </w:rPr>
              <w:t>hồ</w:t>
            </w:r>
            <w:proofErr w:type="spellEnd"/>
            <w:r w:rsidRPr="00267099">
              <w:rPr>
                <w:sz w:val="22"/>
              </w:rPr>
              <w:t xml:space="preserve"> </w:t>
            </w:r>
            <w:proofErr w:type="spellStart"/>
            <w:r w:rsidRPr="00267099">
              <w:rPr>
                <w:sz w:val="22"/>
              </w:rPr>
              <w:t>sơ</w:t>
            </w:r>
            <w:proofErr w:type="spellEnd"/>
            <w:r w:rsidRPr="00267099">
              <w:rPr>
                <w:sz w:val="22"/>
              </w:rPr>
              <w:t xml:space="preserve"> </w:t>
            </w:r>
            <w:proofErr w:type="spellStart"/>
            <w:r w:rsidRPr="00267099">
              <w:rPr>
                <w:sz w:val="22"/>
              </w:rPr>
              <w:t>vụ</w:t>
            </w:r>
            <w:proofErr w:type="spellEnd"/>
            <w:r w:rsidRPr="00267099">
              <w:rPr>
                <w:sz w:val="22"/>
              </w:rPr>
              <w:t xml:space="preserve"> </w:t>
            </w:r>
            <w:proofErr w:type="spellStart"/>
            <w:r w:rsidRPr="00267099">
              <w:rPr>
                <w:sz w:val="22"/>
              </w:rPr>
              <w:t>án</w:t>
            </w:r>
            <w:proofErr w:type="spellEnd"/>
          </w:p>
        </w:tc>
        <w:tc>
          <w:tcPr>
            <w:tcW w:w="5170" w:type="dxa"/>
          </w:tcPr>
          <w:p w:rsidR="00437C47" w:rsidRPr="00267099" w:rsidRDefault="00437C47" w:rsidP="00DC35CE">
            <w:pPr>
              <w:widowControl w:val="0"/>
              <w:ind w:left="227"/>
              <w:jc w:val="center"/>
              <w:rPr>
                <w:b/>
                <w:sz w:val="24"/>
              </w:rPr>
            </w:pPr>
            <w:r w:rsidRPr="00267099">
              <w:rPr>
                <w:b/>
                <w:sz w:val="24"/>
              </w:rPr>
              <w:t>THẨM PHÁN</w:t>
            </w:r>
          </w:p>
          <w:p w:rsidR="00437C47" w:rsidRPr="00D27122" w:rsidRDefault="00437C47" w:rsidP="00DC35CE">
            <w:pPr>
              <w:widowControl w:val="0"/>
              <w:jc w:val="center"/>
              <w:rPr>
                <w:i/>
                <w:sz w:val="24"/>
              </w:rPr>
            </w:pPr>
            <w:r w:rsidRPr="00D27122">
              <w:rPr>
                <w:i/>
                <w:sz w:val="24"/>
              </w:rPr>
              <w:t xml:space="preserve">   (</w:t>
            </w:r>
            <w:proofErr w:type="spellStart"/>
            <w:r w:rsidRPr="00D27122">
              <w:rPr>
                <w:i/>
                <w:sz w:val="24"/>
              </w:rPr>
              <w:t>Ký</w:t>
            </w:r>
            <w:proofErr w:type="spellEnd"/>
            <w:r w:rsidRPr="00D27122">
              <w:rPr>
                <w:i/>
                <w:sz w:val="24"/>
              </w:rPr>
              <w:t xml:space="preserve"> </w:t>
            </w:r>
            <w:proofErr w:type="spellStart"/>
            <w:r w:rsidRPr="00D27122">
              <w:rPr>
                <w:i/>
                <w:sz w:val="24"/>
              </w:rPr>
              <w:t>tên</w:t>
            </w:r>
            <w:proofErr w:type="spellEnd"/>
            <w:r w:rsidRPr="00D27122">
              <w:rPr>
                <w:i/>
                <w:sz w:val="24"/>
              </w:rPr>
              <w:t xml:space="preserve">, </w:t>
            </w:r>
            <w:proofErr w:type="spellStart"/>
            <w:r w:rsidRPr="00D27122">
              <w:rPr>
                <w:i/>
                <w:sz w:val="24"/>
              </w:rPr>
              <w:t>ghi</w:t>
            </w:r>
            <w:proofErr w:type="spellEnd"/>
            <w:r w:rsidRPr="00D27122">
              <w:rPr>
                <w:i/>
                <w:sz w:val="24"/>
              </w:rPr>
              <w:t xml:space="preserve"> </w:t>
            </w:r>
            <w:proofErr w:type="spellStart"/>
            <w:r w:rsidRPr="00D27122">
              <w:rPr>
                <w:i/>
                <w:sz w:val="24"/>
              </w:rPr>
              <w:t>rõ</w:t>
            </w:r>
            <w:proofErr w:type="spellEnd"/>
            <w:r w:rsidRPr="00D27122">
              <w:rPr>
                <w:i/>
                <w:sz w:val="24"/>
              </w:rPr>
              <w:t xml:space="preserve"> </w:t>
            </w:r>
            <w:proofErr w:type="spellStart"/>
            <w:r w:rsidRPr="00D27122">
              <w:rPr>
                <w:i/>
                <w:sz w:val="24"/>
              </w:rPr>
              <w:t>họ</w:t>
            </w:r>
            <w:proofErr w:type="spellEnd"/>
            <w:r w:rsidRPr="00D27122">
              <w:rPr>
                <w:i/>
                <w:sz w:val="24"/>
              </w:rPr>
              <w:t xml:space="preserve"> </w:t>
            </w:r>
            <w:proofErr w:type="spellStart"/>
            <w:r w:rsidRPr="00D27122">
              <w:rPr>
                <w:i/>
                <w:sz w:val="24"/>
              </w:rPr>
              <w:t>tên</w:t>
            </w:r>
            <w:proofErr w:type="spellEnd"/>
            <w:r w:rsidRPr="00D27122">
              <w:rPr>
                <w:i/>
                <w:sz w:val="24"/>
              </w:rPr>
              <w:t xml:space="preserve">, </w:t>
            </w:r>
            <w:proofErr w:type="spellStart"/>
            <w:r w:rsidRPr="00D27122">
              <w:rPr>
                <w:i/>
                <w:sz w:val="24"/>
              </w:rPr>
              <w:t>đóng</w:t>
            </w:r>
            <w:proofErr w:type="spellEnd"/>
            <w:r w:rsidRPr="00D27122">
              <w:rPr>
                <w:i/>
                <w:sz w:val="24"/>
              </w:rPr>
              <w:t xml:space="preserve"> </w:t>
            </w:r>
            <w:proofErr w:type="spellStart"/>
            <w:r w:rsidRPr="00D27122">
              <w:rPr>
                <w:i/>
                <w:sz w:val="24"/>
              </w:rPr>
              <w:t>dấu</w:t>
            </w:r>
            <w:proofErr w:type="spellEnd"/>
            <w:r w:rsidRPr="00D27122">
              <w:rPr>
                <w:i/>
                <w:sz w:val="24"/>
              </w:rPr>
              <w:t>)</w:t>
            </w:r>
          </w:p>
          <w:p w:rsidR="00437C47" w:rsidRPr="00250CFE" w:rsidRDefault="00437C47" w:rsidP="00DC35CE">
            <w:pPr>
              <w:widowControl w:val="0"/>
              <w:jc w:val="center"/>
            </w:pPr>
            <w:r w:rsidRPr="00267099">
              <w:rPr>
                <w:sz w:val="24"/>
              </w:rPr>
              <w:t xml:space="preserve">   </w:t>
            </w:r>
          </w:p>
        </w:tc>
      </w:tr>
    </w:tbl>
    <w:p w:rsidR="00437C47" w:rsidRPr="00267099" w:rsidRDefault="00437C47" w:rsidP="00437C47">
      <w:pPr>
        <w:widowControl w:val="0"/>
        <w:jc w:val="both"/>
        <w:rPr>
          <w:i/>
          <w:sz w:val="26"/>
          <w:u w:val="single"/>
        </w:rPr>
      </w:pPr>
      <w:r w:rsidRPr="00267099">
        <w:softHyphen/>
      </w:r>
      <w:r w:rsidRPr="00267099">
        <w:softHyphen/>
      </w:r>
      <w:r w:rsidRPr="00267099">
        <w:softHyphen/>
      </w:r>
      <w:r w:rsidRPr="00267099">
        <w:softHyphen/>
      </w:r>
      <w:r w:rsidRPr="00267099">
        <w:softHyphen/>
      </w:r>
      <w:r w:rsidRPr="00267099">
        <w:softHyphen/>
        <w:t xml:space="preserve"> </w:t>
      </w:r>
      <w:r w:rsidRPr="00267099">
        <w:tab/>
      </w:r>
      <w:proofErr w:type="spellStart"/>
      <w:r w:rsidRPr="00267099">
        <w:rPr>
          <w:b/>
          <w:i/>
          <w:sz w:val="26"/>
          <w:u w:val="single"/>
        </w:rPr>
        <w:t>Hư</w:t>
      </w:r>
      <w:r w:rsidRPr="00267099">
        <w:rPr>
          <w:b/>
          <w:i/>
          <w:sz w:val="26"/>
          <w:u w:val="single"/>
        </w:rPr>
        <w:softHyphen/>
        <w:t>ớng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proofErr w:type="spellStart"/>
      <w:r w:rsidRPr="00267099">
        <w:rPr>
          <w:b/>
          <w:i/>
          <w:sz w:val="26"/>
          <w:u w:val="single"/>
        </w:rPr>
        <w:t>dẫn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proofErr w:type="spellStart"/>
      <w:r w:rsidRPr="00267099">
        <w:rPr>
          <w:b/>
          <w:i/>
          <w:sz w:val="26"/>
          <w:u w:val="single"/>
        </w:rPr>
        <w:t>sử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proofErr w:type="spellStart"/>
      <w:r w:rsidRPr="00267099">
        <w:rPr>
          <w:b/>
          <w:i/>
          <w:sz w:val="26"/>
          <w:u w:val="single"/>
        </w:rPr>
        <w:t>dụng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proofErr w:type="spellStart"/>
      <w:r w:rsidRPr="00267099">
        <w:rPr>
          <w:b/>
          <w:i/>
          <w:sz w:val="26"/>
          <w:u w:val="single"/>
        </w:rPr>
        <w:t>mẫu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proofErr w:type="spellStart"/>
      <w:r w:rsidRPr="00267099">
        <w:rPr>
          <w:b/>
          <w:i/>
          <w:sz w:val="26"/>
          <w:u w:val="single"/>
        </w:rPr>
        <w:t>số</w:t>
      </w:r>
      <w:proofErr w:type="spellEnd"/>
      <w:r w:rsidRPr="00267099">
        <w:rPr>
          <w:b/>
          <w:i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27-HC</w:t>
      </w:r>
      <w:r w:rsidRPr="00267099">
        <w:rPr>
          <w:b/>
          <w:i/>
          <w:sz w:val="26"/>
          <w:u w:val="single"/>
        </w:rPr>
        <w:t>:</w:t>
      </w:r>
      <w:r w:rsidRPr="00267099">
        <w:rPr>
          <w:i/>
          <w:sz w:val="26"/>
          <w:u w:val="single"/>
        </w:rPr>
        <w:t xml:space="preserve"> </w:t>
      </w:r>
    </w:p>
    <w:p w:rsidR="00437C47" w:rsidRPr="00267099" w:rsidRDefault="00437C47" w:rsidP="00437C47">
      <w:pPr>
        <w:widowControl w:val="0"/>
        <w:ind w:firstLine="567"/>
        <w:jc w:val="both"/>
        <w:rPr>
          <w:sz w:val="24"/>
        </w:rPr>
      </w:pPr>
      <w:r w:rsidRPr="00267099">
        <w:rPr>
          <w:sz w:val="24"/>
        </w:rPr>
        <w:t xml:space="preserve">(1) </w:t>
      </w:r>
      <w:proofErr w:type="spellStart"/>
      <w:r w:rsidRPr="00267099">
        <w:rPr>
          <w:sz w:val="24"/>
        </w:rPr>
        <w:t>và</w:t>
      </w:r>
      <w:proofErr w:type="spellEnd"/>
      <w:r w:rsidRPr="00267099">
        <w:rPr>
          <w:sz w:val="24"/>
        </w:rPr>
        <w:t xml:space="preserve"> (6)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tên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ra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thông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báo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về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yêu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cầu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trình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bày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lý</w:t>
      </w:r>
      <w:proofErr w:type="spellEnd"/>
      <w:r w:rsidRPr="00267099">
        <w:rPr>
          <w:sz w:val="24"/>
        </w:rPr>
        <w:t xml:space="preserve"> do </w:t>
      </w:r>
      <w:proofErr w:type="spellStart"/>
      <w:r w:rsidRPr="00267099">
        <w:rPr>
          <w:sz w:val="24"/>
        </w:rPr>
        <w:t>kháng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quá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hạn</w:t>
      </w:r>
      <w:proofErr w:type="spellEnd"/>
      <w:r w:rsidRPr="00267099">
        <w:rPr>
          <w:sz w:val="24"/>
        </w:rPr>
        <w:t xml:space="preserve">.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cấp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huyện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cần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rõ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huyện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thuộc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tỉnh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thành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phố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trực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thuộc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trung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ương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nào</w:t>
      </w:r>
      <w:proofErr w:type="spellEnd"/>
      <w:r w:rsidRPr="00267099">
        <w:rPr>
          <w:sz w:val="24"/>
        </w:rPr>
        <w:t xml:space="preserve"> (</w:t>
      </w:r>
      <w:proofErr w:type="spellStart"/>
      <w:r w:rsidRPr="00267099">
        <w:rPr>
          <w:sz w:val="24"/>
        </w:rPr>
        <w:t>ví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dụ</w:t>
      </w:r>
      <w:proofErr w:type="spellEnd"/>
      <w:r w:rsidRPr="00267099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huyện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Từ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Liêm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thành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phố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Nội</w:t>
      </w:r>
      <w:proofErr w:type="spellEnd"/>
      <w:r w:rsidRPr="00267099">
        <w:rPr>
          <w:sz w:val="24"/>
        </w:rPr>
        <w:t xml:space="preserve">);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cấp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tỉnh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cần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rõ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tỉnh</w:t>
      </w:r>
      <w:proofErr w:type="spellEnd"/>
      <w:r w:rsidRPr="00267099">
        <w:rPr>
          <w:sz w:val="24"/>
        </w:rPr>
        <w:t xml:space="preserve"> (</w:t>
      </w:r>
      <w:proofErr w:type="spellStart"/>
      <w:r w:rsidRPr="00267099">
        <w:rPr>
          <w:sz w:val="24"/>
        </w:rPr>
        <w:t>thành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phố</w:t>
      </w:r>
      <w:proofErr w:type="spellEnd"/>
      <w:r w:rsidRPr="00267099">
        <w:rPr>
          <w:sz w:val="24"/>
        </w:rPr>
        <w:t xml:space="preserve">) </w:t>
      </w:r>
      <w:proofErr w:type="spellStart"/>
      <w:r w:rsidRPr="00267099">
        <w:rPr>
          <w:sz w:val="24"/>
        </w:rPr>
        <w:t>nào</w:t>
      </w:r>
      <w:proofErr w:type="spellEnd"/>
      <w:r w:rsidRPr="00267099">
        <w:rPr>
          <w:sz w:val="24"/>
        </w:rPr>
        <w:t xml:space="preserve"> (</w:t>
      </w:r>
      <w:proofErr w:type="spellStart"/>
      <w:r w:rsidRPr="00267099">
        <w:rPr>
          <w:sz w:val="24"/>
        </w:rPr>
        <w:t>ví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dụ</w:t>
      </w:r>
      <w:proofErr w:type="spellEnd"/>
      <w:r w:rsidRPr="00267099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thành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phố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Nội</w:t>
      </w:r>
      <w:proofErr w:type="spellEnd"/>
      <w:r w:rsidRPr="00267099">
        <w:rPr>
          <w:sz w:val="24"/>
        </w:rPr>
        <w:t>).</w:t>
      </w:r>
    </w:p>
    <w:p w:rsidR="00437C47" w:rsidRPr="00267099" w:rsidRDefault="00437C47" w:rsidP="00437C47">
      <w:pPr>
        <w:widowControl w:val="0"/>
        <w:ind w:firstLine="567"/>
        <w:jc w:val="both"/>
        <w:rPr>
          <w:sz w:val="24"/>
        </w:rPr>
      </w:pPr>
      <w:r w:rsidRPr="00267099">
        <w:rPr>
          <w:sz w:val="24"/>
        </w:rPr>
        <w:t xml:space="preserve">(2) </w:t>
      </w:r>
      <w:proofErr w:type="spellStart"/>
      <w:r w:rsidRPr="00267099">
        <w:rPr>
          <w:sz w:val="24"/>
        </w:rPr>
        <w:t>và</w:t>
      </w:r>
      <w:proofErr w:type="spellEnd"/>
      <w:r w:rsidRPr="00267099">
        <w:rPr>
          <w:sz w:val="24"/>
        </w:rPr>
        <w:t xml:space="preserve"> (3)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người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kháng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địa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chỉ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của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đó</w:t>
      </w:r>
      <w:proofErr w:type="spellEnd"/>
      <w:r w:rsidRPr="00267099">
        <w:rPr>
          <w:sz w:val="24"/>
        </w:rPr>
        <w:t xml:space="preserve">;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người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kháng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quan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tổ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chức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tên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địa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chỉ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trụ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sở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chính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của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quan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tổ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chức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đó</w:t>
      </w:r>
      <w:proofErr w:type="spellEnd"/>
      <w:r w:rsidRPr="00267099">
        <w:rPr>
          <w:sz w:val="24"/>
        </w:rPr>
        <w:t xml:space="preserve">. </w:t>
      </w:r>
      <w:proofErr w:type="spellStart"/>
      <w:r w:rsidRPr="00267099">
        <w:rPr>
          <w:sz w:val="24"/>
        </w:rPr>
        <w:t>Cần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lư</w:t>
      </w:r>
      <w:r w:rsidRPr="00267099">
        <w:rPr>
          <w:sz w:val="24"/>
        </w:rPr>
        <w:softHyphen/>
        <w:t>u</w:t>
      </w:r>
      <w:proofErr w:type="spellEnd"/>
      <w:r w:rsidRPr="00267099">
        <w:rPr>
          <w:sz w:val="24"/>
        </w:rPr>
        <w:t xml:space="preserve"> ý </w:t>
      </w:r>
      <w:proofErr w:type="spellStart"/>
      <w:r w:rsidRPr="00267099">
        <w:rPr>
          <w:sz w:val="24"/>
        </w:rPr>
        <w:t>đối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với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tuỳ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theo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độ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tuổi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mà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Ông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hoặc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Bà</w:t>
      </w:r>
      <w:proofErr w:type="spellEnd"/>
      <w:r w:rsidRPr="00267099">
        <w:rPr>
          <w:sz w:val="24"/>
        </w:rPr>
        <w:t xml:space="preserve">, Anh </w:t>
      </w:r>
      <w:proofErr w:type="spellStart"/>
      <w:r w:rsidRPr="00267099">
        <w:rPr>
          <w:sz w:val="24"/>
        </w:rPr>
        <w:t>hoặc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Chị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tr</w:t>
      </w:r>
      <w:r w:rsidRPr="00267099">
        <w:rPr>
          <w:sz w:val="24"/>
        </w:rPr>
        <w:softHyphen/>
        <w:t>ước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khi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họ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tên</w:t>
      </w:r>
      <w:proofErr w:type="spellEnd"/>
      <w:r w:rsidRPr="00267099">
        <w:rPr>
          <w:sz w:val="24"/>
        </w:rPr>
        <w:t xml:space="preserve"> (</w:t>
      </w:r>
      <w:proofErr w:type="spellStart"/>
      <w:r w:rsidRPr="00267099">
        <w:rPr>
          <w:sz w:val="24"/>
        </w:rPr>
        <w:t>ví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dụ</w:t>
      </w:r>
      <w:proofErr w:type="spellEnd"/>
      <w:r w:rsidRPr="00267099">
        <w:rPr>
          <w:sz w:val="24"/>
        </w:rPr>
        <w:t xml:space="preserve">: </w:t>
      </w:r>
      <w:proofErr w:type="spellStart"/>
      <w:r w:rsidRPr="00267099">
        <w:rPr>
          <w:sz w:val="24"/>
        </w:rPr>
        <w:t>Kính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gửi</w:t>
      </w:r>
      <w:proofErr w:type="spellEnd"/>
      <w:r w:rsidRPr="00267099">
        <w:rPr>
          <w:sz w:val="24"/>
        </w:rPr>
        <w:t xml:space="preserve">: Anh </w:t>
      </w:r>
      <w:proofErr w:type="spellStart"/>
      <w:r w:rsidRPr="00267099">
        <w:rPr>
          <w:sz w:val="24"/>
        </w:rPr>
        <w:t>Trần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Văn</w:t>
      </w:r>
      <w:proofErr w:type="spellEnd"/>
      <w:r w:rsidRPr="00267099">
        <w:rPr>
          <w:sz w:val="24"/>
        </w:rPr>
        <w:t xml:space="preserve"> B).</w:t>
      </w:r>
    </w:p>
    <w:p w:rsidR="00437C47" w:rsidRPr="00267099" w:rsidRDefault="00437C47" w:rsidP="00437C47">
      <w:pPr>
        <w:widowControl w:val="0"/>
        <w:ind w:firstLine="567"/>
        <w:jc w:val="both"/>
        <w:rPr>
          <w:sz w:val="24"/>
        </w:rPr>
      </w:pPr>
      <w:r w:rsidRPr="00267099">
        <w:rPr>
          <w:sz w:val="24"/>
        </w:rPr>
        <w:t xml:space="preserve">(4), (7), </w:t>
      </w:r>
      <w:proofErr w:type="spellStart"/>
      <w:r w:rsidRPr="00267099">
        <w:rPr>
          <w:sz w:val="24"/>
        </w:rPr>
        <w:t>và</w:t>
      </w:r>
      <w:proofErr w:type="spellEnd"/>
      <w:r w:rsidRPr="00267099">
        <w:rPr>
          <w:sz w:val="24"/>
        </w:rPr>
        <w:t xml:space="preserve"> (8)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người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kháng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nhân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tuỳ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theo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độ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tuổi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mà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Ông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hoặc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Bà</w:t>
      </w:r>
      <w:proofErr w:type="spellEnd"/>
      <w:r w:rsidRPr="00267099">
        <w:rPr>
          <w:sz w:val="24"/>
        </w:rPr>
        <w:t xml:space="preserve">, Anh </w:t>
      </w:r>
      <w:proofErr w:type="spellStart"/>
      <w:r w:rsidRPr="00267099">
        <w:rPr>
          <w:sz w:val="24"/>
        </w:rPr>
        <w:t>hoặc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Chị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như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hướng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dẫn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tại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điểm</w:t>
      </w:r>
      <w:proofErr w:type="spellEnd"/>
      <w:r w:rsidRPr="00267099">
        <w:rPr>
          <w:sz w:val="24"/>
        </w:rPr>
        <w:t xml:space="preserve"> (2) </w:t>
      </w:r>
      <w:proofErr w:type="spellStart"/>
      <w:r w:rsidRPr="00267099">
        <w:rPr>
          <w:sz w:val="24"/>
        </w:rPr>
        <w:t>mà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không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phải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họ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tên</w:t>
      </w:r>
      <w:proofErr w:type="spellEnd"/>
      <w:r w:rsidRPr="00267099">
        <w:rPr>
          <w:sz w:val="24"/>
        </w:rPr>
        <w:t xml:space="preserve"> (</w:t>
      </w:r>
      <w:proofErr w:type="spellStart"/>
      <w:r w:rsidRPr="00267099">
        <w:rPr>
          <w:sz w:val="24"/>
        </w:rPr>
        <w:t>ví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dụ</w:t>
      </w:r>
      <w:proofErr w:type="spellEnd"/>
      <w:r w:rsidRPr="00267099">
        <w:rPr>
          <w:sz w:val="24"/>
        </w:rPr>
        <w:t xml:space="preserve">: </w:t>
      </w:r>
      <w:proofErr w:type="spellStart"/>
      <w:r w:rsidRPr="00267099">
        <w:rPr>
          <w:sz w:val="24"/>
        </w:rPr>
        <w:t>của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Ông</w:t>
      </w:r>
      <w:proofErr w:type="spellEnd"/>
      <w:r w:rsidRPr="00267099">
        <w:rPr>
          <w:sz w:val="24"/>
        </w:rPr>
        <w:t xml:space="preserve">; </w:t>
      </w:r>
      <w:proofErr w:type="spellStart"/>
      <w:r w:rsidRPr="00267099">
        <w:rPr>
          <w:sz w:val="24"/>
        </w:rPr>
        <w:t>của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Bà</w:t>
      </w:r>
      <w:proofErr w:type="spellEnd"/>
      <w:r w:rsidRPr="00267099">
        <w:rPr>
          <w:sz w:val="24"/>
        </w:rPr>
        <w:t xml:space="preserve">); </w:t>
      </w:r>
      <w:proofErr w:type="spellStart"/>
      <w:r w:rsidRPr="00267099">
        <w:rPr>
          <w:sz w:val="24"/>
        </w:rPr>
        <w:t>nếu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là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quan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tổ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chức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thì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tên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của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quan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tổ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chức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đó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nh</w:t>
      </w:r>
      <w:r w:rsidRPr="00267099">
        <w:rPr>
          <w:sz w:val="24"/>
        </w:rPr>
        <w:softHyphen/>
        <w:t>ư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hướng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dẫn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tại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điểm</w:t>
      </w:r>
      <w:proofErr w:type="spellEnd"/>
      <w:r w:rsidRPr="00267099">
        <w:rPr>
          <w:sz w:val="24"/>
        </w:rPr>
        <w:t xml:space="preserve"> (2).</w:t>
      </w:r>
    </w:p>
    <w:p w:rsidR="007D1286" w:rsidRPr="00437C47" w:rsidRDefault="00437C47" w:rsidP="00437C47">
      <w:pPr>
        <w:widowControl w:val="0"/>
        <w:ind w:firstLine="567"/>
        <w:jc w:val="both"/>
        <w:rPr>
          <w:sz w:val="24"/>
        </w:rPr>
      </w:pPr>
      <w:r w:rsidRPr="00267099">
        <w:rPr>
          <w:sz w:val="24"/>
        </w:rPr>
        <w:lastRenderedPageBreak/>
        <w:t xml:space="preserve">(5) </w:t>
      </w:r>
      <w:proofErr w:type="spellStart"/>
      <w:r w:rsidRPr="00267099">
        <w:rPr>
          <w:sz w:val="24"/>
        </w:rPr>
        <w:t>Ghi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số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năm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ra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bản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án</w:t>
      </w:r>
      <w:proofErr w:type="spellEnd"/>
      <w:r w:rsidRPr="00267099">
        <w:rPr>
          <w:sz w:val="24"/>
        </w:rPr>
        <w:t xml:space="preserve">, </w:t>
      </w:r>
      <w:proofErr w:type="spellStart"/>
      <w:r w:rsidRPr="00267099">
        <w:rPr>
          <w:sz w:val="24"/>
        </w:rPr>
        <w:t>quyết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định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sơ</w:t>
      </w:r>
      <w:proofErr w:type="spellEnd"/>
      <w:r w:rsidRPr="00267099">
        <w:rPr>
          <w:sz w:val="24"/>
        </w:rPr>
        <w:t xml:space="preserve"> </w:t>
      </w:r>
      <w:proofErr w:type="spellStart"/>
      <w:r w:rsidRPr="00267099">
        <w:rPr>
          <w:sz w:val="24"/>
        </w:rPr>
        <w:t>t</w:t>
      </w:r>
      <w:r>
        <w:rPr>
          <w:sz w:val="24"/>
        </w:rPr>
        <w:t>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7D1286" w:rsidRPr="00437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47"/>
    <w:rsid w:val="00437C47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74724"/>
  <w15:chartTrackingRefBased/>
  <w15:docId w15:val="{DD686661-205E-4669-B4A1-68BD2E9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7C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437C47"/>
    <w:pPr>
      <w:widowControl w:val="0"/>
      <w:jc w:val="center"/>
      <w:outlineLvl w:val="1"/>
    </w:pPr>
    <w:rPr>
      <w:b/>
      <w:bCs/>
      <w:iCs/>
      <w:caps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7C47"/>
    <w:rPr>
      <w:rFonts w:ascii="Times New Roman" w:eastAsia="Times New Roman" w:hAnsi="Times New Roman" w:cs="Times New Roman"/>
      <w:b/>
      <w:bCs/>
      <w:iCs/>
      <w:caps/>
      <w:sz w:val="24"/>
      <w:szCs w:val="28"/>
      <w:lang w:val="nl-NL"/>
    </w:rPr>
  </w:style>
  <w:style w:type="paragraph" w:styleId="BodyTextIndent">
    <w:name w:val="Body Text Indent"/>
    <w:basedOn w:val="Normal"/>
    <w:link w:val="BodyTextIndentChar"/>
    <w:rsid w:val="00437C47"/>
    <w:pPr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37C47"/>
    <w:rPr>
      <w:rFonts w:ascii=".VnTime" w:eastAsia="Times New Roman" w:hAnsi=".VnTime" w:cs="Times New Roman"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2017-04-11T04:31:00Z</dcterms:created>
  <dcterms:modified xsi:type="dcterms:W3CDTF">2017-04-11T04:32:00Z</dcterms:modified>
</cp:coreProperties>
</file>