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E6" w:rsidRPr="00520EE6" w:rsidRDefault="00520EE6" w:rsidP="00520EE6">
      <w:pPr>
        <w:ind w:left="0"/>
        <w:jc w:val="center"/>
        <w:rPr>
          <w:rFonts w:ascii="Times New Roman" w:hAnsi="Times New Roman" w:cs="Times New Roman"/>
          <w:b/>
          <w:sz w:val="26"/>
          <w:szCs w:val="26"/>
          <w:lang w:val="en-US"/>
        </w:rPr>
      </w:pPr>
      <w:r w:rsidRPr="00520EE6">
        <w:rPr>
          <w:rFonts w:ascii="Times New Roman" w:hAnsi="Times New Roman" w:cs="Times New Roman"/>
          <w:b/>
          <w:sz w:val="26"/>
          <w:szCs w:val="26"/>
          <w:lang w:val="en-US"/>
        </w:rPr>
        <w:t>CÁCH VIẾT ĐƠN LY DỊ</w:t>
      </w:r>
    </w:p>
    <w:p w:rsidR="00520EE6" w:rsidRDefault="00520EE6" w:rsidP="00520EE6">
      <w:pPr>
        <w:ind w:left="0"/>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Kiến thức của bạn:</w:t>
      </w:r>
    </w:p>
    <w:p w:rsidR="00520EE6" w:rsidRPr="00520EE6" w:rsidRDefault="00520EE6" w:rsidP="00520EE6">
      <w:pPr>
        <w:ind w:left="0" w:firstLine="720"/>
        <w:jc w:val="both"/>
        <w:rPr>
          <w:rFonts w:ascii="Times New Roman" w:hAnsi="Times New Roman" w:cs="Times New Roman"/>
          <w:sz w:val="26"/>
          <w:szCs w:val="26"/>
          <w:lang w:val="en-US"/>
        </w:rPr>
      </w:pPr>
      <w:r>
        <w:rPr>
          <w:rFonts w:ascii="Times New Roman" w:hAnsi="Times New Roman" w:cs="Times New Roman"/>
          <w:sz w:val="26"/>
          <w:szCs w:val="26"/>
          <w:lang w:val="en-US"/>
        </w:rPr>
        <w:t>Hướng dẫn cách viết đơn ly dị theo quy định mới</w:t>
      </w:r>
    </w:p>
    <w:p w:rsidR="00520EE6" w:rsidRDefault="00520EE6" w:rsidP="00520EE6">
      <w:pPr>
        <w:ind w:left="0"/>
        <w:jc w:val="both"/>
        <w:rPr>
          <w:rFonts w:ascii="Times New Roman" w:hAnsi="Times New Roman" w:cs="Times New Roman"/>
          <w:sz w:val="26"/>
          <w:szCs w:val="26"/>
          <w:u w:val="single"/>
          <w:lang w:val="en-US"/>
        </w:rPr>
      </w:pPr>
      <w:r>
        <w:rPr>
          <w:rFonts w:ascii="Times New Roman" w:hAnsi="Times New Roman" w:cs="Times New Roman"/>
          <w:sz w:val="26"/>
          <w:szCs w:val="26"/>
          <w:u w:val="single"/>
          <w:lang w:val="en-US"/>
        </w:rPr>
        <w:t>Kiến thức  của Luật sư:</w:t>
      </w:r>
    </w:p>
    <w:p w:rsidR="00520EE6" w:rsidRDefault="00520EE6" w:rsidP="00520EE6">
      <w:pPr>
        <w:ind w:left="0"/>
        <w:jc w:val="both"/>
        <w:rPr>
          <w:rFonts w:ascii="Times New Roman" w:hAnsi="Times New Roman" w:cs="Times New Roman"/>
          <w:sz w:val="26"/>
          <w:szCs w:val="26"/>
          <w:lang w:val="en-US"/>
        </w:rPr>
      </w:pPr>
      <w:r>
        <w:rPr>
          <w:rFonts w:ascii="Times New Roman" w:hAnsi="Times New Roman" w:cs="Times New Roman"/>
          <w:sz w:val="26"/>
          <w:szCs w:val="26"/>
          <w:lang w:val="en-US"/>
        </w:rPr>
        <w:t>Cơ sở pháp lý:</w:t>
      </w:r>
    </w:p>
    <w:p w:rsidR="00520EE6" w:rsidRDefault="00520EE6" w:rsidP="00520EE6">
      <w:pPr>
        <w:pStyle w:val="ListParagraph"/>
        <w:numPr>
          <w:ilvl w:val="0"/>
          <w:numId w:val="1"/>
        </w:numPr>
        <w:jc w:val="both"/>
        <w:rPr>
          <w:rFonts w:ascii="Times New Roman" w:hAnsi="Times New Roman" w:cs="Times New Roman"/>
          <w:sz w:val="26"/>
          <w:szCs w:val="26"/>
          <w:lang w:val="en-US"/>
        </w:rPr>
      </w:pPr>
      <w:r>
        <w:rPr>
          <w:rFonts w:ascii="Times New Roman" w:hAnsi="Times New Roman" w:cs="Times New Roman"/>
          <w:sz w:val="26"/>
          <w:szCs w:val="26"/>
          <w:lang w:val="en-US"/>
        </w:rPr>
        <w:t>Luật Hôn nhân và gia đình 2014</w:t>
      </w:r>
    </w:p>
    <w:p w:rsidR="00520EE6" w:rsidRDefault="00520EE6" w:rsidP="00520EE6">
      <w:pPr>
        <w:ind w:left="0"/>
        <w:jc w:val="both"/>
        <w:rPr>
          <w:rFonts w:ascii="Times New Roman" w:hAnsi="Times New Roman" w:cs="Times New Roman"/>
          <w:sz w:val="26"/>
          <w:szCs w:val="26"/>
          <w:lang w:val="en-US"/>
        </w:rPr>
      </w:pPr>
      <w:r>
        <w:rPr>
          <w:rFonts w:ascii="Times New Roman" w:hAnsi="Times New Roman" w:cs="Times New Roman"/>
          <w:sz w:val="26"/>
          <w:szCs w:val="26"/>
          <w:lang w:val="en-US"/>
        </w:rPr>
        <w:t>Nội dung tư vấn</w:t>
      </w:r>
    </w:p>
    <w:p w:rsidR="00520EE6" w:rsidRDefault="00520EE6" w:rsidP="0075669D">
      <w:pPr>
        <w:ind w:left="0" w:firstLine="72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Thông thường đơn ly hôn sẽ gồm có 4 nội dung chính sau: </w:t>
      </w:r>
    </w:p>
    <w:p w:rsidR="00520EE6" w:rsidRDefault="00520EE6" w:rsidP="00520EE6">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Thông tin cá nhân của hai vợ chồng;</w:t>
      </w:r>
    </w:p>
    <w:p w:rsidR="00520EE6" w:rsidRDefault="00520EE6" w:rsidP="00520EE6">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Tình trạng hôn nhân </w:t>
      </w:r>
    </w:p>
    <w:p w:rsidR="00520EE6" w:rsidRDefault="00520EE6" w:rsidP="00520EE6">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Về con chung</w:t>
      </w:r>
    </w:p>
    <w:p w:rsidR="00520EE6" w:rsidRDefault="00520EE6" w:rsidP="00520EE6">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Về</w:t>
      </w:r>
      <w:r w:rsidR="0018126A">
        <w:rPr>
          <w:rFonts w:ascii="Times New Roman" w:eastAsia="Times New Roman" w:hAnsi="Times New Roman" w:cs="Times New Roman"/>
          <w:sz w:val="26"/>
          <w:szCs w:val="26"/>
          <w:lang w:eastAsia="en-GB"/>
        </w:rPr>
        <w:t xml:space="preserve"> tài sản chung và công nợ chung</w:t>
      </w:r>
    </w:p>
    <w:p w:rsidR="0018126A" w:rsidRPr="0018126A" w:rsidRDefault="0018126A" w:rsidP="0018126A">
      <w:pPr>
        <w:pStyle w:val="ListParagraph"/>
        <w:numPr>
          <w:ilvl w:val="0"/>
          <w:numId w:val="4"/>
        </w:numPr>
        <w:jc w:val="both"/>
        <w:rPr>
          <w:rFonts w:ascii="Times New Roman" w:eastAsia="Times New Roman" w:hAnsi="Times New Roman" w:cs="Times New Roman"/>
          <w:b/>
          <w:sz w:val="26"/>
          <w:szCs w:val="26"/>
          <w:lang w:eastAsia="en-GB"/>
        </w:rPr>
      </w:pPr>
      <w:r w:rsidRPr="0018126A">
        <w:rPr>
          <w:rFonts w:ascii="Times New Roman" w:eastAsia="Times New Roman" w:hAnsi="Times New Roman" w:cs="Times New Roman"/>
          <w:b/>
          <w:sz w:val="26"/>
          <w:szCs w:val="26"/>
          <w:lang w:eastAsia="en-GB"/>
        </w:rPr>
        <w:t>Tình trạng hôn nhân</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sidRPr="0018126A">
        <w:rPr>
          <w:rFonts w:ascii="Times New Roman" w:eastAsia="Times New Roman" w:hAnsi="Times New Roman" w:cs="Times New Roman"/>
          <w:sz w:val="26"/>
          <w:szCs w:val="26"/>
          <w:lang w:eastAsia="en-GB"/>
        </w:rPr>
        <w:t xml:space="preserve">Vợ chồng  kết hôn với nhau năm nào? Đăng ký kết hôn tại đâu? </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Sau khi cưới, vợ chồng sống hòa thuận đến năm nào thì phát sinh mâu thuẫn, nguyên nhân mâu thuẫn là gì (khai rõ và đầy đủ)?</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Đến tháng năm nào thì mâu thuẫn trầm trọng?</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Vợ chồng đã sống ly thân hoặc cắt đứt mọi quanheej tình cảm với nhau từ tháng năm nào?</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Nay xác định tình cảm ủa vợ chồng còn hay hết, mục đích hôn nhân có đạt được không?</w:t>
      </w:r>
    </w:p>
    <w:p w:rsidR="0018126A" w:rsidRPr="0018126A" w:rsidRDefault="0018126A" w:rsidP="0018126A">
      <w:pPr>
        <w:pStyle w:val="ListParagraph"/>
        <w:numPr>
          <w:ilvl w:val="0"/>
          <w:numId w:val="4"/>
        </w:numPr>
        <w:jc w:val="both"/>
        <w:rPr>
          <w:rFonts w:ascii="Times New Roman" w:eastAsia="Times New Roman" w:hAnsi="Times New Roman" w:cs="Times New Roman"/>
          <w:b/>
          <w:sz w:val="26"/>
          <w:szCs w:val="26"/>
          <w:lang w:eastAsia="en-GB"/>
        </w:rPr>
      </w:pPr>
      <w:r w:rsidRPr="0018126A">
        <w:rPr>
          <w:rFonts w:ascii="Times New Roman" w:eastAsia="Times New Roman" w:hAnsi="Times New Roman" w:cs="Times New Roman"/>
          <w:b/>
          <w:sz w:val="26"/>
          <w:szCs w:val="26"/>
          <w:lang w:eastAsia="en-GB"/>
        </w:rPr>
        <w:t>Về con chung</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Có mấy con chung? Ghi rõ họ tên, ngày tháng năm sinh của các con và các con hiện đang ở với ai?</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Nếu được ly hôn, yêu cầu được nuôi con nào?</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Có yêu cầu người kia phải cấp dưỡng nuôi con hay không? Mức cấp dưỡng cụ thể là bao nhiêu?</w:t>
      </w:r>
    </w:p>
    <w:p w:rsidR="0018126A" w:rsidRPr="00C43CFC" w:rsidRDefault="0018126A" w:rsidP="0018126A">
      <w:pPr>
        <w:pStyle w:val="ListParagraph"/>
        <w:numPr>
          <w:ilvl w:val="0"/>
          <w:numId w:val="4"/>
        </w:numPr>
        <w:jc w:val="both"/>
        <w:rPr>
          <w:rFonts w:ascii="Times New Roman" w:eastAsia="Times New Roman" w:hAnsi="Times New Roman" w:cs="Times New Roman"/>
          <w:b/>
          <w:sz w:val="26"/>
          <w:szCs w:val="26"/>
          <w:lang w:eastAsia="en-GB"/>
        </w:rPr>
      </w:pPr>
      <w:r w:rsidRPr="00C43CFC">
        <w:rPr>
          <w:rFonts w:ascii="Times New Roman" w:eastAsia="Times New Roman" w:hAnsi="Times New Roman" w:cs="Times New Roman"/>
          <w:b/>
          <w:sz w:val="26"/>
          <w:szCs w:val="26"/>
          <w:lang w:eastAsia="en-GB"/>
        </w:rPr>
        <w:lastRenderedPageBreak/>
        <w:t>Về tài sản chung</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Tài sản chung vợ chồng có những gì? Nếu yêu cầu Tòa án chia thì khai vào đơn và yêu cầu chia tì sản như thế nào?</w:t>
      </w:r>
    </w:p>
    <w:p w:rsidR="0018126A" w:rsidRDefault="0018126A" w:rsidP="0018126A">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Nếu là tài sản nhà đất phải có bản sao công chứng giấy chứng nhận quyền sử dụng đất, sơ đồ nhà mấy tầng, hoặc giấy phép làm nhà, thiết kế nhà ....</w:t>
      </w:r>
    </w:p>
    <w:p w:rsidR="00C43CFC" w:rsidRDefault="00C43CFC" w:rsidP="00C43CFC">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Nếu chưa có sổ đỏ thì cần phải cung cấp được các giấy tờ về nguồn gốc đất: hợp đồng mua bán, quyết định bàn giao đất,...</w:t>
      </w:r>
    </w:p>
    <w:p w:rsidR="00C43CFC" w:rsidRDefault="00C43CFC" w:rsidP="00C43CFC">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Nếu là đất của bố mẹ cho, làm nhà trên đất chưa có giấy tờ chứng minh đã cho thì phải trình bày rõ lý do, tháng năm được bố mẹ cho làm nhà,...</w:t>
      </w:r>
    </w:p>
    <w:p w:rsidR="00C43CFC" w:rsidRPr="00C43CFC" w:rsidRDefault="00C43CFC" w:rsidP="00C43CFC">
      <w:pPr>
        <w:pStyle w:val="ListParagraph"/>
        <w:numPr>
          <w:ilvl w:val="0"/>
          <w:numId w:val="4"/>
        </w:numPr>
        <w:jc w:val="both"/>
        <w:rPr>
          <w:rFonts w:ascii="Times New Roman" w:eastAsia="Times New Roman" w:hAnsi="Times New Roman" w:cs="Times New Roman"/>
          <w:b/>
          <w:sz w:val="26"/>
          <w:szCs w:val="26"/>
          <w:lang w:eastAsia="en-GB"/>
        </w:rPr>
      </w:pPr>
      <w:r w:rsidRPr="00C43CFC">
        <w:rPr>
          <w:rFonts w:ascii="Times New Roman" w:eastAsia="Times New Roman" w:hAnsi="Times New Roman" w:cs="Times New Roman"/>
          <w:b/>
          <w:sz w:val="26"/>
          <w:szCs w:val="26"/>
          <w:lang w:eastAsia="en-GB"/>
        </w:rPr>
        <w:t>Về công nợ</w:t>
      </w:r>
    </w:p>
    <w:p w:rsidR="00C43CFC" w:rsidRPr="00C43CFC" w:rsidRDefault="00C43CFC" w:rsidP="00C43CFC">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V</w:t>
      </w:r>
      <w:r w:rsidRPr="00C43CFC">
        <w:rPr>
          <w:rFonts w:ascii="Times New Roman" w:eastAsia="Times New Roman" w:hAnsi="Times New Roman" w:cs="Times New Roman"/>
          <w:sz w:val="26"/>
          <w:szCs w:val="26"/>
          <w:lang w:eastAsia="en-GB"/>
        </w:rPr>
        <w:t>ợ chồng nợ ai, nợ bao nhiêu?</w:t>
      </w:r>
    </w:p>
    <w:p w:rsidR="00C43CFC" w:rsidRPr="00C43CFC" w:rsidRDefault="00C43CFC" w:rsidP="00C43CFC">
      <w:pPr>
        <w:pStyle w:val="ListParagraph"/>
        <w:numPr>
          <w:ilvl w:val="0"/>
          <w:numId w:val="3"/>
        </w:numPr>
        <w:jc w:val="both"/>
        <w:rPr>
          <w:rFonts w:ascii="Times New Roman" w:eastAsia="Times New Roman" w:hAnsi="Times New Roman" w:cs="Times New Roman"/>
          <w:sz w:val="26"/>
          <w:szCs w:val="26"/>
          <w:lang w:eastAsia="en-GB"/>
        </w:rPr>
      </w:pPr>
      <w:r w:rsidRPr="00C43CFC">
        <w:rPr>
          <w:rFonts w:ascii="Times New Roman" w:eastAsia="Times New Roman" w:hAnsi="Times New Roman" w:cs="Times New Roman"/>
          <w:sz w:val="26"/>
          <w:szCs w:val="26"/>
          <w:lang w:eastAsia="en-GB"/>
        </w:rPr>
        <w:t>Vay nợ vì mục đích gì</w:t>
      </w:r>
    </w:p>
    <w:p w:rsidR="00C43CFC" w:rsidRPr="00C43CFC" w:rsidRDefault="00C43CFC" w:rsidP="00C43CFC">
      <w:pPr>
        <w:pStyle w:val="ListParagraph"/>
        <w:numPr>
          <w:ilvl w:val="0"/>
          <w:numId w:val="3"/>
        </w:numPr>
        <w:jc w:val="both"/>
        <w:rPr>
          <w:rFonts w:ascii="Times New Roman" w:eastAsia="Times New Roman" w:hAnsi="Times New Roman" w:cs="Times New Roman"/>
          <w:sz w:val="26"/>
          <w:szCs w:val="26"/>
          <w:lang w:eastAsia="en-GB"/>
        </w:rPr>
      </w:pPr>
      <w:r w:rsidRPr="00C43CFC">
        <w:rPr>
          <w:rFonts w:ascii="Times New Roman" w:eastAsia="Times New Roman" w:hAnsi="Times New Roman" w:cs="Times New Roman"/>
          <w:sz w:val="26"/>
          <w:szCs w:val="26"/>
          <w:lang w:eastAsia="en-GB"/>
        </w:rPr>
        <w:t>Có giấy tờ  gì chứng minh về khoản nợ hay không?</w:t>
      </w:r>
    </w:p>
    <w:p w:rsidR="00520EE6" w:rsidRDefault="00C43CFC" w:rsidP="00FF7723">
      <w:pPr>
        <w:pStyle w:val="ListParagraph"/>
        <w:numPr>
          <w:ilvl w:val="0"/>
          <w:numId w:val="3"/>
        </w:numPr>
        <w:jc w:val="both"/>
        <w:rPr>
          <w:rFonts w:ascii="Times New Roman" w:eastAsia="Times New Roman" w:hAnsi="Times New Roman" w:cs="Times New Roman"/>
          <w:sz w:val="26"/>
          <w:szCs w:val="26"/>
          <w:lang w:eastAsia="en-GB"/>
        </w:rPr>
      </w:pPr>
      <w:r w:rsidRPr="00C43CFC">
        <w:rPr>
          <w:rFonts w:ascii="Times New Roman" w:eastAsia="Times New Roman" w:hAnsi="Times New Roman" w:cs="Times New Roman"/>
          <w:sz w:val="26"/>
          <w:szCs w:val="26"/>
          <w:lang w:eastAsia="en-GB"/>
        </w:rPr>
        <w:t>Hiện nay hai vợ chồng đã trả được bao nhiêu?</w:t>
      </w:r>
      <w:r>
        <w:rPr>
          <w:rFonts w:ascii="Times New Roman" w:eastAsia="Times New Roman" w:hAnsi="Times New Roman" w:cs="Times New Roman"/>
          <w:sz w:val="26"/>
          <w:szCs w:val="26"/>
          <w:lang w:eastAsia="en-GB"/>
        </w:rPr>
        <w:t xml:space="preserve"> Hai vợ chồng thỏa thuận định giải quyết nợ chung như thế nào?</w:t>
      </w:r>
    </w:p>
    <w:p w:rsidR="00FF7723" w:rsidRPr="0075669D" w:rsidRDefault="00FF7723" w:rsidP="00FF7723">
      <w:pPr>
        <w:pStyle w:val="ListParagraph"/>
        <w:numPr>
          <w:ilvl w:val="0"/>
          <w:numId w:val="4"/>
        </w:numPr>
        <w:jc w:val="both"/>
        <w:rPr>
          <w:rFonts w:ascii="Times New Roman" w:eastAsia="Times New Roman" w:hAnsi="Times New Roman" w:cs="Times New Roman"/>
          <w:b/>
          <w:sz w:val="26"/>
          <w:szCs w:val="26"/>
          <w:lang w:eastAsia="en-GB"/>
        </w:rPr>
      </w:pPr>
      <w:r w:rsidRPr="0075669D">
        <w:rPr>
          <w:rFonts w:ascii="Times New Roman" w:eastAsia="Times New Roman" w:hAnsi="Times New Roman" w:cs="Times New Roman"/>
          <w:b/>
          <w:sz w:val="26"/>
          <w:szCs w:val="26"/>
          <w:lang w:eastAsia="en-GB"/>
        </w:rPr>
        <w:t>Hồ sơ ly hôn</w:t>
      </w:r>
    </w:p>
    <w:p w:rsidR="00FF7723" w:rsidRDefault="00FF7723" w:rsidP="00FF7723">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Đơn ly hôn (theo mẫu của tòa)</w:t>
      </w:r>
      <w:r w:rsidR="0075669D">
        <w:rPr>
          <w:rFonts w:ascii="Times New Roman" w:eastAsia="Times New Roman" w:hAnsi="Times New Roman" w:cs="Times New Roman"/>
          <w:sz w:val="26"/>
          <w:szCs w:val="26"/>
          <w:lang w:eastAsia="en-GB"/>
        </w:rPr>
        <w:t>;</w:t>
      </w:r>
    </w:p>
    <w:p w:rsidR="00FF7723" w:rsidRDefault="00FF7723" w:rsidP="00FF7723">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Bản chính giấy chứng nhận đăng ký kết hôn</w:t>
      </w:r>
      <w:r w:rsidR="0075669D">
        <w:rPr>
          <w:rFonts w:ascii="Times New Roman" w:eastAsia="Times New Roman" w:hAnsi="Times New Roman" w:cs="Times New Roman"/>
          <w:sz w:val="26"/>
          <w:szCs w:val="26"/>
          <w:lang w:eastAsia="en-GB"/>
        </w:rPr>
        <w:t>;</w:t>
      </w:r>
    </w:p>
    <w:p w:rsidR="00FF7723" w:rsidRDefault="00FF7723" w:rsidP="00FF7723">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Bản sao </w:t>
      </w:r>
      <w:r w:rsidR="0075669D">
        <w:rPr>
          <w:rFonts w:ascii="Times New Roman" w:eastAsia="Times New Roman" w:hAnsi="Times New Roman" w:cs="Times New Roman"/>
          <w:sz w:val="26"/>
          <w:szCs w:val="26"/>
          <w:lang w:eastAsia="en-GB"/>
        </w:rPr>
        <w:t>giấy khai sinh của các con (có công chứng hoặc chứng thực);</w:t>
      </w:r>
    </w:p>
    <w:p w:rsidR="0075669D" w:rsidRDefault="0075669D" w:rsidP="00FF7723">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Bản sao chứng minh nhân dân, sổ hộ khẩu của hai vợ chồng (có công chứng hoặc chứng thực);</w:t>
      </w:r>
    </w:p>
    <w:p w:rsidR="0075669D" w:rsidRDefault="0075669D" w:rsidP="0075669D">
      <w:pPr>
        <w:ind w:left="0" w:firstLine="36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Nếu tạm trú phải có bản sao sổ tạm trú hoặc xác nhận của công an khu vực nơi tạm trú.</w:t>
      </w:r>
    </w:p>
    <w:p w:rsidR="00FF7723" w:rsidRDefault="0075669D" w:rsidP="0075669D">
      <w:pPr>
        <w:pStyle w:val="ListParagraph"/>
        <w:numPr>
          <w:ilvl w:val="0"/>
          <w:numId w:val="3"/>
        </w:numPr>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Các giấy tờ liên quan để chứng minh về nhà đất và các tài sản có giá trị khác (nếu yêu cầu phân chia)</w:t>
      </w:r>
    </w:p>
    <w:p w:rsidR="0075669D" w:rsidRPr="0075669D" w:rsidRDefault="0075669D" w:rsidP="0075669D">
      <w:pPr>
        <w:pStyle w:val="ListParagraph"/>
        <w:numPr>
          <w:ilvl w:val="0"/>
          <w:numId w:val="4"/>
        </w:numPr>
        <w:jc w:val="both"/>
        <w:rPr>
          <w:rFonts w:ascii="Times New Roman" w:eastAsia="Times New Roman" w:hAnsi="Times New Roman" w:cs="Times New Roman"/>
          <w:b/>
          <w:sz w:val="26"/>
          <w:szCs w:val="26"/>
          <w:lang w:eastAsia="en-GB"/>
        </w:rPr>
      </w:pPr>
      <w:r w:rsidRPr="0075669D">
        <w:rPr>
          <w:rFonts w:ascii="Times New Roman" w:eastAsia="Times New Roman" w:hAnsi="Times New Roman" w:cs="Times New Roman"/>
          <w:b/>
          <w:sz w:val="26"/>
          <w:szCs w:val="26"/>
          <w:lang w:eastAsia="en-GB"/>
        </w:rPr>
        <w:t>Một vài lưu ý</w:t>
      </w:r>
    </w:p>
    <w:p w:rsidR="0075669D" w:rsidRDefault="0075669D" w:rsidP="0075669D">
      <w:pPr>
        <w:ind w:left="0" w:firstLine="72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Trong trường hợp vợ có thai hoặc nuôi con dưới 12 tháng tuổi thì chồng không có quyền đơn pương ly hôn.</w:t>
      </w:r>
    </w:p>
    <w:p w:rsidR="0075669D" w:rsidRPr="0075669D" w:rsidRDefault="0075669D" w:rsidP="0075669D">
      <w:pPr>
        <w:ind w:left="0" w:firstLine="720"/>
        <w:jc w:val="both"/>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lastRenderedPageBreak/>
        <w:t>Nếu vợ chồng cùng thuận tình ly hôn thì vợ chồng phải thỏa thuận giải quyết toàn bộ các quan hệ và không có tranh chấp; con từ 7 tuổi trở lên phải có nguyện vọng của con ở với bố hoặc mẹ.</w:t>
      </w:r>
    </w:p>
    <w:p w:rsidR="00520EE6" w:rsidRDefault="00520EE6" w:rsidP="00520EE6">
      <w:pPr>
        <w:pStyle w:val="NormalWeb"/>
        <w:spacing w:line="360" w:lineRule="auto"/>
        <w:jc w:val="both"/>
        <w:rPr>
          <w:color w:val="333333"/>
          <w:sz w:val="26"/>
          <w:szCs w:val="26"/>
        </w:rPr>
      </w:pPr>
      <w:r>
        <w:rPr>
          <w:bCs/>
          <w:color w:val="333333"/>
          <w:sz w:val="26"/>
          <w:szCs w:val="26"/>
        </w:rPr>
        <w:t> </w:t>
      </w:r>
      <w:r>
        <w:rPr>
          <w:bCs/>
          <w:color w:val="333333"/>
          <w:sz w:val="26"/>
          <w:szCs w:val="26"/>
        </w:rPr>
        <w:tab/>
      </w:r>
      <w:hyperlink r:id="rId5" w:history="1">
        <w:r>
          <w:rPr>
            <w:rStyle w:val="Hyperlink"/>
            <w:bCs/>
            <w:sz w:val="26"/>
            <w:szCs w:val="26"/>
          </w:rPr>
          <w:t>Luật Toàn Quốc</w:t>
        </w:r>
      </w:hyperlink>
      <w:r>
        <w:rPr>
          <w:color w:val="333333"/>
          <w:sz w:val="26"/>
          <w:szCs w:val="26"/>
        </w:rPr>
        <w:t> </w:t>
      </w:r>
      <w:r>
        <w:rPr>
          <w:sz w:val="26"/>
          <w:szCs w:val="26"/>
        </w:rPr>
        <w:t xml:space="preserve">hy vọng những gì chúng tôi cung cấp nêu trên sẽ giúp cho quý khách hiểu được phần nào quy định của pháp luật về </w:t>
      </w:r>
      <w:r w:rsidR="00FF7723">
        <w:rPr>
          <w:sz w:val="26"/>
          <w:szCs w:val="26"/>
        </w:rPr>
        <w:t>cách viết đơn ly dị</w:t>
      </w:r>
      <w:r>
        <w:rPr>
          <w:sz w:val="26"/>
          <w:szCs w:val="26"/>
        </w:rPr>
        <w:t>. Còn bất cứ vướng mắc gì quý khách vui lòng liên hệ tới</w:t>
      </w:r>
      <w:r>
        <w:rPr>
          <w:rStyle w:val="Strong"/>
          <w:b w:val="0"/>
          <w:color w:val="333333"/>
          <w:sz w:val="26"/>
          <w:szCs w:val="26"/>
        </w:rPr>
        <w:t> </w:t>
      </w:r>
      <w:hyperlink r:id="rId6" w:history="1">
        <w:r>
          <w:rPr>
            <w:rStyle w:val="Strong"/>
            <w:b w:val="0"/>
            <w:color w:val="0000FF"/>
            <w:sz w:val="26"/>
            <w:szCs w:val="26"/>
            <w:u w:val="single"/>
          </w:rPr>
          <w:t>Tổng đài tư vấn luật hôn nhân miễn phí 24/7: 1900 6500</w:t>
        </w:r>
      </w:hyperlink>
      <w:hyperlink r:id="rId7" w:history="1">
        <w:r>
          <w:rPr>
            <w:rStyle w:val="Hyperlink"/>
            <w:bCs/>
            <w:sz w:val="26"/>
            <w:szCs w:val="26"/>
          </w:rPr>
          <w:t> </w:t>
        </w:r>
      </w:hyperlink>
      <w:r>
        <w:rPr>
          <w:rStyle w:val="Strong"/>
          <w:b w:val="0"/>
          <w:color w:val="333333"/>
          <w:sz w:val="26"/>
          <w:szCs w:val="26"/>
        </w:rPr>
        <w:t> </w:t>
      </w:r>
      <w:r>
        <w:rPr>
          <w:sz w:val="26"/>
          <w:szCs w:val="26"/>
        </w:rPr>
        <w:t>để gặp Luật sư tư vấn trực tiếp và yêu cầu cung cấp dịch vụ hoặc gửi thư về </w:t>
      </w:r>
      <w:hyperlink r:id="rId8" w:history="1">
        <w:r>
          <w:rPr>
            <w:rStyle w:val="Strong"/>
            <w:b w:val="0"/>
            <w:color w:val="0000FF"/>
            <w:sz w:val="26"/>
            <w:szCs w:val="26"/>
            <w:u w:val="single"/>
          </w:rPr>
          <w:t>Email: lienhe@luattoanquoc.com.</w:t>
        </w:r>
      </w:hyperlink>
    </w:p>
    <w:p w:rsidR="00520EE6" w:rsidRDefault="00520EE6" w:rsidP="00520EE6">
      <w:pPr>
        <w:pStyle w:val="NormalWeb"/>
        <w:spacing w:line="360" w:lineRule="atLeast"/>
        <w:jc w:val="both"/>
        <w:rPr>
          <w:sz w:val="26"/>
          <w:szCs w:val="26"/>
        </w:rPr>
      </w:pPr>
      <w:r>
        <w:rPr>
          <w:sz w:val="26"/>
          <w:szCs w:val="26"/>
        </w:rPr>
        <w:t>     Xin chân thành cảm ơn sự đồng hành của quý khách. </w:t>
      </w:r>
    </w:p>
    <w:p w:rsidR="00520EE6" w:rsidRDefault="00520EE6" w:rsidP="00520EE6">
      <w:pPr>
        <w:pStyle w:val="NormalWeb"/>
        <w:spacing w:line="360" w:lineRule="atLeast"/>
        <w:jc w:val="both"/>
        <w:rPr>
          <w:sz w:val="26"/>
          <w:szCs w:val="26"/>
        </w:rPr>
      </w:pPr>
      <w:r>
        <w:rPr>
          <w:sz w:val="26"/>
          <w:szCs w:val="26"/>
        </w:rPr>
        <w:t>     Trân trọng /./.               </w:t>
      </w:r>
    </w:p>
    <w:p w:rsidR="00520EE6" w:rsidRDefault="00520EE6" w:rsidP="00520EE6">
      <w:pPr>
        <w:pStyle w:val="NormalWeb"/>
        <w:spacing w:line="360" w:lineRule="atLeast"/>
        <w:jc w:val="both"/>
        <w:rPr>
          <w:sz w:val="26"/>
          <w:szCs w:val="26"/>
        </w:rPr>
      </w:pPr>
      <w:r>
        <w:rPr>
          <w:rStyle w:val="Strong"/>
          <w:b w:val="0"/>
          <w:sz w:val="26"/>
          <w:szCs w:val="26"/>
        </w:rPr>
        <w:t>Liên kết tham khảo:</w:t>
      </w:r>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9" w:history="1">
        <w:r>
          <w:rPr>
            <w:rStyle w:val="Hyperlink"/>
            <w:rFonts w:ascii="Times New Roman" w:hAnsi="Times New Roman" w:cs="Times New Roman"/>
            <w:bCs/>
            <w:sz w:val="26"/>
            <w:szCs w:val="26"/>
          </w:rPr>
          <w:t>Tổng đài tư vấn pháp luật miễn phí 24/7: 1900.6500</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0" w:history="1">
        <w:r>
          <w:rPr>
            <w:rStyle w:val="Hyperlink"/>
            <w:rFonts w:ascii="Times New Roman" w:hAnsi="Times New Roman" w:cs="Times New Roman"/>
            <w:bCs/>
            <w:sz w:val="26"/>
            <w:szCs w:val="26"/>
          </w:rPr>
          <w:t>Thủ tục ly hôn đơn phương</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1" w:history="1">
        <w:r>
          <w:rPr>
            <w:rStyle w:val="Hyperlink"/>
            <w:rFonts w:ascii="Times New Roman" w:hAnsi="Times New Roman" w:cs="Times New Roman"/>
            <w:bCs/>
            <w:sz w:val="26"/>
            <w:szCs w:val="26"/>
          </w:rPr>
          <w:t>Thủ tục thuận tình ly hôn</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2" w:history="1">
        <w:r>
          <w:rPr>
            <w:rStyle w:val="Hyperlink"/>
            <w:rFonts w:ascii="Times New Roman" w:hAnsi="Times New Roman" w:cs="Times New Roman"/>
            <w:bCs/>
            <w:sz w:val="26"/>
            <w:szCs w:val="26"/>
          </w:rPr>
          <w:t>Thủ tục đăng ký kết hôn với người nước ngoài</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3" w:history="1">
        <w:r>
          <w:rPr>
            <w:rStyle w:val="Hyperlink"/>
            <w:rFonts w:ascii="Times New Roman" w:hAnsi="Times New Roman" w:cs="Times New Roman"/>
            <w:bCs/>
            <w:sz w:val="26"/>
            <w:szCs w:val="26"/>
          </w:rPr>
          <w:t>Tư vấn tâm lý hôn nhân và gia đình</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4" w:history="1">
        <w:r>
          <w:rPr>
            <w:rStyle w:val="Hyperlink"/>
            <w:rFonts w:ascii="Times New Roman" w:hAnsi="Times New Roman" w:cs="Times New Roman"/>
            <w:bCs/>
            <w:sz w:val="26"/>
            <w:szCs w:val="26"/>
          </w:rPr>
          <w:t>Tư vấn tranh chấp hôn nhân gia đình</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5" w:history="1">
        <w:r>
          <w:rPr>
            <w:rStyle w:val="Hyperlink"/>
            <w:rFonts w:ascii="Times New Roman" w:hAnsi="Times New Roman" w:cs="Times New Roman"/>
            <w:bCs/>
            <w:sz w:val="26"/>
            <w:szCs w:val="26"/>
          </w:rPr>
          <w:t>Tư vấn ly hôn miễn phí 1900. 6500</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6" w:history="1">
        <w:r>
          <w:rPr>
            <w:rStyle w:val="Hyperlink"/>
            <w:rFonts w:ascii="Times New Roman" w:hAnsi="Times New Roman" w:cs="Times New Roman"/>
            <w:bCs/>
            <w:sz w:val="26"/>
            <w:szCs w:val="26"/>
          </w:rPr>
          <w:t>Chia tài sản khi ly hôn</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7" w:history="1">
        <w:r>
          <w:rPr>
            <w:rStyle w:val="Hyperlink"/>
            <w:rFonts w:ascii="Times New Roman" w:hAnsi="Times New Roman" w:cs="Times New Roman"/>
            <w:bCs/>
            <w:sz w:val="26"/>
            <w:szCs w:val="26"/>
          </w:rPr>
          <w:t>Thời hạn giải quyết ly hôn</w:t>
        </w:r>
      </w:hyperlink>
    </w:p>
    <w:p w:rsidR="00520EE6" w:rsidRDefault="00520EE6" w:rsidP="00520EE6">
      <w:pPr>
        <w:numPr>
          <w:ilvl w:val="0"/>
          <w:numId w:val="2"/>
        </w:numPr>
        <w:spacing w:before="100" w:beforeAutospacing="1" w:after="100" w:afterAutospacing="1" w:line="360" w:lineRule="atLeast"/>
        <w:ind w:left="1440"/>
        <w:jc w:val="both"/>
        <w:rPr>
          <w:rFonts w:ascii="Times New Roman" w:hAnsi="Times New Roman" w:cs="Times New Roman"/>
          <w:color w:val="333333"/>
          <w:sz w:val="26"/>
          <w:szCs w:val="26"/>
        </w:rPr>
      </w:pPr>
      <w:hyperlink r:id="rId18" w:history="1">
        <w:r>
          <w:rPr>
            <w:rStyle w:val="Hyperlink"/>
            <w:rFonts w:ascii="Times New Roman" w:hAnsi="Times New Roman" w:cs="Times New Roman"/>
            <w:bCs/>
            <w:sz w:val="26"/>
            <w:szCs w:val="26"/>
          </w:rPr>
          <w:t>Thẩm quyền giải quyết ly hôn</w:t>
        </w:r>
      </w:hyperlink>
    </w:p>
    <w:p w:rsidR="00520EE6" w:rsidRDefault="00520EE6" w:rsidP="00520EE6">
      <w:pPr>
        <w:spacing w:before="100" w:beforeAutospacing="1" w:after="100" w:afterAutospacing="1"/>
        <w:ind w:left="0" w:firstLine="720"/>
        <w:jc w:val="both"/>
        <w:rPr>
          <w:rFonts w:ascii="Times New Roman" w:eastAsia="Times New Roman" w:hAnsi="Times New Roman" w:cs="Times New Roman"/>
          <w:color w:val="333333"/>
          <w:sz w:val="26"/>
          <w:szCs w:val="26"/>
          <w:lang w:eastAsia="en-GB"/>
        </w:rPr>
      </w:pPr>
    </w:p>
    <w:p w:rsidR="00D920D8" w:rsidRDefault="00D920D8"/>
    <w:sectPr w:rsidR="00D920D8" w:rsidSect="00D920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E0B"/>
    <w:multiLevelType w:val="multilevel"/>
    <w:tmpl w:val="2ECEF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8673788"/>
    <w:multiLevelType w:val="hybridMultilevel"/>
    <w:tmpl w:val="45C61368"/>
    <w:lvl w:ilvl="0" w:tplc="6A0237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E6662"/>
    <w:multiLevelType w:val="hybridMultilevel"/>
    <w:tmpl w:val="7B2A7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C16EBB"/>
    <w:multiLevelType w:val="hybridMultilevel"/>
    <w:tmpl w:val="80CEE3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0EE6"/>
    <w:rsid w:val="0018126A"/>
    <w:rsid w:val="00197C6F"/>
    <w:rsid w:val="003710CA"/>
    <w:rsid w:val="003E6E4B"/>
    <w:rsid w:val="00520EE6"/>
    <w:rsid w:val="0075669D"/>
    <w:rsid w:val="00C43CFC"/>
    <w:rsid w:val="00D920D8"/>
    <w:rsid w:val="00FF0A5F"/>
    <w:rsid w:val="00FF77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83" w:lineRule="atLeast"/>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E6"/>
    <w:pPr>
      <w:spacing w:after="200" w:line="360" w:lineRule="auto"/>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EE6"/>
    <w:rPr>
      <w:color w:val="0000FF"/>
      <w:u w:val="single"/>
    </w:rPr>
  </w:style>
  <w:style w:type="paragraph" w:styleId="NormalWeb">
    <w:name w:val="Normal (Web)"/>
    <w:basedOn w:val="Normal"/>
    <w:uiPriority w:val="99"/>
    <w:semiHidden/>
    <w:unhideWhenUsed/>
    <w:rsid w:val="00520EE6"/>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20EE6"/>
    <w:pPr>
      <w:contextualSpacing/>
    </w:pPr>
  </w:style>
  <w:style w:type="character" w:styleId="Strong">
    <w:name w:val="Strong"/>
    <w:basedOn w:val="DefaultParagraphFont"/>
    <w:uiPriority w:val="22"/>
    <w:qFormat/>
    <w:rsid w:val="00520EE6"/>
    <w:rPr>
      <w:b/>
      <w:bCs/>
    </w:rPr>
  </w:style>
</w:styles>
</file>

<file path=word/webSettings.xml><?xml version="1.0" encoding="utf-8"?>
<w:webSettings xmlns:r="http://schemas.openxmlformats.org/officeDocument/2006/relationships" xmlns:w="http://schemas.openxmlformats.org/wordprocessingml/2006/main">
  <w:divs>
    <w:div w:id="6578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toanquoc.com/luat-su-tu-van-phap-luat-mien-phi-thong-qua-email/" TargetMode="External"/><Relationship Id="rId13" Type="http://schemas.openxmlformats.org/officeDocument/2006/relationships/hyperlink" Target="http://luattoanquoc.com/tu-van-tam-ly-hon-nhan-gia-dinh/" TargetMode="External"/><Relationship Id="rId18" Type="http://schemas.openxmlformats.org/officeDocument/2006/relationships/hyperlink" Target="http://luattoanquoc.com/tham-quyen-giai-quyet-ly-hon-theo-quy-dinh-cua-phap-luat/" TargetMode="External"/><Relationship Id="rId3" Type="http://schemas.openxmlformats.org/officeDocument/2006/relationships/settings" Target="settings.xml"/><Relationship Id="rId7" Type="http://schemas.openxmlformats.org/officeDocument/2006/relationships/hyperlink" Target="http://luattoanquoc.com/tong-dai-tu-van-luat-hon-nhan-gia-dinh-mien-phi-19006178/" TargetMode="External"/><Relationship Id="rId12" Type="http://schemas.openxmlformats.org/officeDocument/2006/relationships/hyperlink" Target="http://luattoanquoc.com/thu-tuc-dang-ky-ket-hon-voi-nguoi-nuoc-ngoai-theo-luat-moi-nhat/" TargetMode="External"/><Relationship Id="rId17" Type="http://schemas.openxmlformats.org/officeDocument/2006/relationships/hyperlink" Target="http://luattoanquoc.com/thoi-han-giai-quyet-ly-hon/" TargetMode="External"/><Relationship Id="rId2" Type="http://schemas.openxmlformats.org/officeDocument/2006/relationships/styles" Target="styles.xml"/><Relationship Id="rId16" Type="http://schemas.openxmlformats.org/officeDocument/2006/relationships/hyperlink" Target="http://luattoanquoc.com/chia-tai-san-khi-ly-hon-theo-quy-dinh-cua-phap-lua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uattoanquoc.com/tu-van-phap-luat-hon-nhan-gia-dinh/" TargetMode="External"/><Relationship Id="rId11" Type="http://schemas.openxmlformats.org/officeDocument/2006/relationships/hyperlink" Target="http://luattoanquoc.com/thu-tuc-thuan-tinh-ly-hon-va-nhung-dieu-can-chu-y/" TargetMode="External"/><Relationship Id="rId5" Type="http://schemas.openxmlformats.org/officeDocument/2006/relationships/hyperlink" Target="http://luattoanquoc.com/tong-dai-tu-van-luat-mien-phi-247-19006178/" TargetMode="External"/><Relationship Id="rId15" Type="http://schemas.openxmlformats.org/officeDocument/2006/relationships/hyperlink" Target="http://luattoanquoc.com/tu-van-ly-hon-mien-phi-luat-toan-quoc-goi-1900-6500/" TargetMode="External"/><Relationship Id="rId10" Type="http://schemas.openxmlformats.org/officeDocument/2006/relationships/hyperlink" Target="http://luattoanquoc.com/thu-tuc-don-phuong-ly-hon-va-nhung-dieu-can-luu-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uattoanquoc.com/tong-dai-tu-van-phap-luat-mien-phi-247-goi-19006178/" TargetMode="External"/><Relationship Id="rId14" Type="http://schemas.openxmlformats.org/officeDocument/2006/relationships/hyperlink" Target="http://luattoanquoc.com/tu-van-tranh-chap-hon-nhan-gia-d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2017-03-29T07:25:00Z</dcterms:created>
  <dcterms:modified xsi:type="dcterms:W3CDTF">2017-03-29T08:49:00Z</dcterms:modified>
</cp:coreProperties>
</file>